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26" w:rsidRPr="004426EA" w:rsidRDefault="00FA4226" w:rsidP="00FF61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  <w:r w:rsidRPr="004426EA">
        <w:rPr>
          <w:b/>
          <w:bCs/>
          <w:color w:val="000000"/>
          <w:sz w:val="20"/>
          <w:szCs w:val="20"/>
        </w:rPr>
        <w:t>Приложение №1</w:t>
      </w:r>
    </w:p>
    <w:p w:rsidR="00FA4226" w:rsidRPr="004426EA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426EA">
        <w:rPr>
          <w:b/>
        </w:rPr>
        <w:t>ТЕХНИЧЕСКОЕ ЗАДАНИЕ</w:t>
      </w:r>
    </w:p>
    <w:p w:rsidR="000B26EC" w:rsidRDefault="00FA4226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на открытый запрос предложений</w:t>
      </w:r>
      <w:r w:rsidR="00110B62" w:rsidRPr="00110B62">
        <w:rPr>
          <w:b/>
        </w:rPr>
        <w:t xml:space="preserve"> по выбору исполнителя работ </w:t>
      </w:r>
      <w:proofErr w:type="gramStart"/>
      <w:r w:rsidR="00110B62" w:rsidRPr="00110B62">
        <w:rPr>
          <w:b/>
        </w:rPr>
        <w:t>по</w:t>
      </w:r>
      <w:proofErr w:type="gramEnd"/>
    </w:p>
    <w:p w:rsidR="00110B62" w:rsidRPr="00110B62" w:rsidRDefault="00110B62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 xml:space="preserve"> «</w:t>
      </w:r>
      <w:r w:rsidR="00542D7F">
        <w:rPr>
          <w:b/>
        </w:rPr>
        <w:t xml:space="preserve">Выполнению ПИР на реконструкцию спортзала </w:t>
      </w:r>
      <w:proofErr w:type="spellStart"/>
      <w:r w:rsidR="00542D7F">
        <w:rPr>
          <w:b/>
        </w:rPr>
        <w:t>Автовской</w:t>
      </w:r>
      <w:proofErr w:type="spellEnd"/>
      <w:r w:rsidR="00542D7F">
        <w:rPr>
          <w:b/>
        </w:rPr>
        <w:t xml:space="preserve"> ТЭЦ филиал «Невский»</w:t>
      </w:r>
    </w:p>
    <w:p w:rsidR="00FA4226" w:rsidRPr="00110B62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номер закупки по</w:t>
      </w:r>
      <w:r w:rsidR="000B26EC">
        <w:rPr>
          <w:b/>
        </w:rPr>
        <w:t xml:space="preserve"> ГКПЗ </w:t>
      </w:r>
      <w:bookmarkStart w:id="0" w:name="_GoBack"/>
      <w:r w:rsidR="00B3161C" w:rsidRPr="00B3161C">
        <w:rPr>
          <w:b/>
        </w:rPr>
        <w:t>9601/5.24-2861</w:t>
      </w:r>
      <w:bookmarkEnd w:id="0"/>
    </w:p>
    <w:p w:rsidR="00B3161C" w:rsidRDefault="00B3161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Код ОКВЭД - </w:t>
      </w:r>
      <w:r w:rsidRPr="00B3161C">
        <w:t>45.23.2   Строительство спортивных сооружений</w:t>
      </w:r>
      <w:r>
        <w:t xml:space="preserve">, </w:t>
      </w:r>
    </w:p>
    <w:p w:rsidR="00110B62" w:rsidRDefault="00B3161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Код ОКДП - </w:t>
      </w:r>
      <w:r w:rsidRPr="00B3161C">
        <w:t>4500000 Услуги строительны</w:t>
      </w:r>
      <w:r>
        <w:t xml:space="preserve">е. </w:t>
      </w:r>
    </w:p>
    <w:p w:rsidR="00FA4226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FA4226" w:rsidRPr="004426EA">
        <w:rPr>
          <w:b/>
        </w:rPr>
        <w:t>. Общие требования.</w:t>
      </w:r>
    </w:p>
    <w:p w:rsidR="00FA4226" w:rsidRDefault="00FA4226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i/>
        </w:rPr>
      </w:pPr>
      <w:r w:rsidRPr="004426EA">
        <w:rPr>
          <w:b/>
        </w:rPr>
        <w:t>Требования к месту выполнения работ:</w:t>
      </w:r>
      <w:r>
        <w:t xml:space="preserve"> </w:t>
      </w:r>
      <w:r>
        <w:rPr>
          <w:i/>
        </w:rPr>
        <w:t xml:space="preserve">  </w:t>
      </w:r>
      <w:r w:rsidRPr="004426EA">
        <w:rPr>
          <w:i/>
        </w:rPr>
        <w:t>(адрес, наименование)</w:t>
      </w:r>
    </w:p>
    <w:p w:rsidR="00110B62" w:rsidRDefault="00110B62" w:rsidP="00110B62">
      <w:pPr>
        <w:spacing w:after="0" w:line="240" w:lineRule="auto"/>
        <w:jc w:val="both"/>
      </w:pPr>
      <w:proofErr w:type="spellStart"/>
      <w:r w:rsidRPr="000A54ED">
        <w:t>Автовская</w:t>
      </w:r>
      <w:proofErr w:type="spellEnd"/>
      <w:r w:rsidRPr="000A54ED">
        <w:t xml:space="preserve"> ТЭЦ (ТЭЦ-15) филиала «Невский»,  Броневая, д.6.</w:t>
      </w:r>
    </w:p>
    <w:p w:rsidR="00110B62" w:rsidRPr="00110B62" w:rsidRDefault="00110B62" w:rsidP="00110B62">
      <w:pPr>
        <w:spacing w:after="0" w:line="240" w:lineRule="auto"/>
        <w:jc w:val="both"/>
        <w:rPr>
          <w:b/>
        </w:rPr>
      </w:pPr>
      <w:r w:rsidRPr="00110B62">
        <w:rPr>
          <w:b/>
        </w:rPr>
        <w:t>Контактные телефоны ответственных лиц, составивших техническое задание:</w:t>
      </w:r>
    </w:p>
    <w:p w:rsidR="00110B62" w:rsidRPr="00110B62" w:rsidRDefault="00110B62" w:rsidP="00110B62">
      <w:pPr>
        <w:spacing w:after="0" w:line="240" w:lineRule="auto"/>
        <w:jc w:val="both"/>
      </w:pPr>
      <w:r>
        <w:t>Начальник СЛ и ОП – Малков К.А., тел: 901-41-94, моб: 921-869-86-20; Начальник ГКС – Ходневич В.И., тел: 901-41-64, моб: 921-781-23-64.</w:t>
      </w:r>
      <w:r w:rsidRPr="00110B62">
        <w:t xml:space="preserve"> 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4426EA">
        <w:rPr>
          <w:b/>
        </w:rPr>
        <w:t>Требования к срокам выполнения работ: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t xml:space="preserve">Начало                </w:t>
      </w:r>
      <w:r w:rsidR="00B3161C">
        <w:t>апрель</w:t>
      </w:r>
      <w:r w:rsidR="00332A76">
        <w:t xml:space="preserve"> </w:t>
      </w:r>
      <w:r w:rsidR="000B26EC">
        <w:t xml:space="preserve">2013 </w:t>
      </w:r>
      <w:r w:rsidRPr="000F7E69">
        <w:t>г.</w:t>
      </w:r>
    </w:p>
    <w:p w:rsidR="00FA4226" w:rsidRPr="000F7E69" w:rsidRDefault="00EB4DD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Окончание         </w:t>
      </w:r>
      <w:r w:rsidR="00332A76">
        <w:t xml:space="preserve"> </w:t>
      </w:r>
      <w:r w:rsidR="002835AA">
        <w:t>октя</w:t>
      </w:r>
      <w:r w:rsidR="00B3161C">
        <w:t>б</w:t>
      </w:r>
      <w:r w:rsidR="00332A76">
        <w:t xml:space="preserve">рь </w:t>
      </w:r>
      <w:r w:rsidR="00FA4226" w:rsidRPr="000F7E69">
        <w:t>201</w:t>
      </w:r>
      <w:r w:rsidR="00B3161C">
        <w:t>3</w:t>
      </w:r>
      <w:r w:rsidR="00FA4226" w:rsidRPr="000F7E69">
        <w:t xml:space="preserve"> г.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rPr>
          <w:b/>
        </w:rPr>
        <w:t xml:space="preserve">Предельная цена закупки </w:t>
      </w:r>
      <w:r>
        <w:rPr>
          <w:b/>
        </w:rPr>
        <w:t>–</w:t>
      </w:r>
      <w:r w:rsidRPr="004426EA">
        <w:rPr>
          <w:b/>
        </w:rPr>
        <w:t xml:space="preserve"> </w:t>
      </w:r>
      <w:r w:rsidR="000B26EC">
        <w:rPr>
          <w:b/>
        </w:rPr>
        <w:t>1 500</w:t>
      </w:r>
      <w:r w:rsidRPr="000F7E69">
        <w:rPr>
          <w:b/>
        </w:rPr>
        <w:t xml:space="preserve"> 000,00 (Один миллион </w:t>
      </w:r>
      <w:r w:rsidR="00D07D73">
        <w:rPr>
          <w:b/>
        </w:rPr>
        <w:t>пятьсот тысяч</w:t>
      </w:r>
      <w:r w:rsidRPr="000F7E69">
        <w:rPr>
          <w:b/>
        </w:rPr>
        <w:t xml:space="preserve"> рублей 00 копеек)</w:t>
      </w:r>
      <w:r w:rsidRPr="000F7E69">
        <w:t xml:space="preserve"> руб. без учета НДС, в том числе:</w:t>
      </w:r>
    </w:p>
    <w:p w:rsidR="00FA4226" w:rsidRPr="000F7E69" w:rsidRDefault="000B26EC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7729D8">
        <w:t>3</w:t>
      </w:r>
      <w:r w:rsidR="00FA4226" w:rsidRPr="007729D8">
        <w:t xml:space="preserve">-й квартал – </w:t>
      </w:r>
      <w:r>
        <w:rPr>
          <w:b/>
        </w:rPr>
        <w:t>1 500</w:t>
      </w:r>
      <w:r w:rsidR="00FA4226" w:rsidRPr="000F7E69">
        <w:rPr>
          <w:b/>
        </w:rPr>
        <w:t> 000,00</w:t>
      </w:r>
      <w:r w:rsidR="00FA4226" w:rsidRPr="000F7E69">
        <w:t xml:space="preserve"> руб. без учета НДС;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монтажа - по ТЭР-2001 СПб,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Индексы - по ценообразованию и сметному нормированию в строительстве,</w:t>
      </w:r>
    </w:p>
    <w:p w:rsidR="00FA4226" w:rsidRPr="000F7E69" w:rsidRDefault="00243B63" w:rsidP="00243B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         </w:t>
      </w:r>
      <w:r w:rsidR="00FA4226" w:rsidRPr="000F7E69">
        <w:t>Стоимость оборудования и материалов - по сборнику сметных цен в строительстве и ценам поставщиков.</w:t>
      </w:r>
    </w:p>
    <w:p w:rsidR="000F7E69" w:rsidRPr="000A54ED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2</w:t>
      </w:r>
      <w:r w:rsidRPr="000A54ED">
        <w:rPr>
          <w:b/>
        </w:rPr>
        <w:t>. Цель проведения работ.</w:t>
      </w:r>
    </w:p>
    <w:p w:rsidR="00075DF7" w:rsidRDefault="00332A76" w:rsidP="000471F3">
      <w:pPr>
        <w:spacing w:after="0" w:line="240" w:lineRule="auto"/>
        <w:jc w:val="both"/>
      </w:pPr>
      <w:r>
        <w:t xml:space="preserve">Перепланировка </w:t>
      </w:r>
      <w:r w:rsidR="00B0505F">
        <w:t>помещений</w:t>
      </w:r>
      <w:r>
        <w:t xml:space="preserve"> спортзала и прилег</w:t>
      </w:r>
      <w:r w:rsidR="00075DF7">
        <w:t xml:space="preserve">ающих помещений, для возможного проведения спортивных занятий и соответствующих вспомогательных для этого функций </w:t>
      </w:r>
      <w:r w:rsidR="00B0505F">
        <w:t xml:space="preserve">из расчета пожеланий Заказчика. </w:t>
      </w:r>
    </w:p>
    <w:p w:rsidR="00075DF7" w:rsidRDefault="00075DF7" w:rsidP="000471F3">
      <w:pPr>
        <w:spacing w:after="0" w:line="240" w:lineRule="auto"/>
        <w:jc w:val="both"/>
      </w:pPr>
      <w:r>
        <w:t xml:space="preserve">В том числе: </w:t>
      </w:r>
    </w:p>
    <w:p w:rsidR="000471F3" w:rsidRDefault="00542D7F" w:rsidP="000471F3">
      <w:pPr>
        <w:spacing w:after="0" w:line="240" w:lineRule="auto"/>
        <w:jc w:val="both"/>
      </w:pPr>
      <w:r>
        <w:t xml:space="preserve">Приведение в соответствие с нормами </w:t>
      </w:r>
      <w:proofErr w:type="spellStart"/>
      <w:r>
        <w:t>СанПин</w:t>
      </w:r>
      <w:proofErr w:type="spellEnd"/>
      <w:r>
        <w:t xml:space="preserve"> помещений спортзала. Устройство системы вентиляции и кондиционирования.  Устройство душевых и туалетов. Замена системы отопления. Устройство тренажерного зала. Устройство многофункционального зала. </w:t>
      </w:r>
    </w:p>
    <w:p w:rsidR="000471F3" w:rsidRPr="000A54ED" w:rsidRDefault="000471F3" w:rsidP="000471F3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0A54ED">
        <w:rPr>
          <w:b/>
        </w:rPr>
        <w:t>. Сведения об объекте проектирования.</w:t>
      </w:r>
    </w:p>
    <w:p w:rsidR="00FA4226" w:rsidRDefault="00075DF7" w:rsidP="00542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>
        <w:t xml:space="preserve">Имеющийся на ТЭЦ </w:t>
      </w:r>
      <w:r w:rsidR="00542D7F">
        <w:t xml:space="preserve">спортзал не отвечает требованиям </w:t>
      </w:r>
      <w:proofErr w:type="spellStart"/>
      <w:r w:rsidR="00542D7F">
        <w:t>СанПин</w:t>
      </w:r>
      <w:proofErr w:type="spellEnd"/>
      <w:r>
        <w:t xml:space="preserve"> и требованиям к помещениям для организации проведения спортивных мероприятий</w:t>
      </w:r>
      <w:r w:rsidR="00542D7F">
        <w:t xml:space="preserve">. Находится в СБК-2 оч. на отметке 22.00 м. Имеет ряд следующих помещений: игровой зал, раздевалка мужская, раздевалка женская, </w:t>
      </w:r>
      <w:r>
        <w:t xml:space="preserve">ярус второго этажа для занятий на тренажерах. </w:t>
      </w:r>
    </w:p>
    <w:p w:rsidR="00F352F1" w:rsidRDefault="00F352F1" w:rsidP="00542D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>
        <w:t>Размеры помещений: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Игровой зал :12,5х18 м</w:t>
      </w:r>
      <w:proofErr w:type="gramStart"/>
      <w:r w:rsidRPr="00F352F1">
        <w:t xml:space="preserve">  ,</w:t>
      </w:r>
      <w:proofErr w:type="gramEnd"/>
      <w:r w:rsidRPr="00F352F1">
        <w:t xml:space="preserve"> высота 6,2 м; 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 xml:space="preserve">Ярус второго этажа: 12,5 х 6 м, высота 3 м; </w:t>
      </w:r>
    </w:p>
    <w:p w:rsid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Раздевалка мужская: 4,2 х 6,3 м, высота 3,2 м;</w:t>
      </w:r>
    </w:p>
    <w:p w:rsidR="00F352F1" w:rsidRPr="00F352F1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Раздевалка женская: 4,6 х 2,9 м, высота 3 м.</w:t>
      </w:r>
    </w:p>
    <w:p w:rsidR="00FA4226" w:rsidRDefault="00F352F1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F352F1">
        <w:t>Помещение перед входом в спортзал: 12,5х 6</w:t>
      </w:r>
      <w:r>
        <w:t xml:space="preserve"> м </w:t>
      </w:r>
    </w:p>
    <w:p w:rsidR="00EC0844" w:rsidRPr="004426EA" w:rsidRDefault="00EC0844" w:rsidP="00F352F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ТЭЦ согласно 116-ФЗ </w:t>
      </w:r>
      <w:r w:rsidR="00337FA5">
        <w:t xml:space="preserve"> от 20.06.1997г. </w:t>
      </w:r>
      <w:r>
        <w:t xml:space="preserve">является опасным производственным объектом. </w:t>
      </w:r>
    </w:p>
    <w:p w:rsidR="00FA4226" w:rsidRDefault="001B52E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FA4226" w:rsidRPr="004426EA">
        <w:rPr>
          <w:b/>
        </w:rPr>
        <w:t>. Требования к выполнению работ.</w:t>
      </w:r>
    </w:p>
    <w:p w:rsidR="009603DA" w:rsidRPr="00E57217" w:rsidRDefault="009603DA" w:rsidP="009603D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E57217">
        <w:t>4.1. На объекте реконструкции требуется:</w:t>
      </w:r>
    </w:p>
    <w:p w:rsidR="009603DA" w:rsidRPr="00E57217" w:rsidRDefault="009603DA" w:rsidP="009603D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E57217">
        <w:t xml:space="preserve">Пояснительная записка и чертежи </w:t>
      </w:r>
      <w:r w:rsidR="00960912" w:rsidRPr="00E57217">
        <w:t xml:space="preserve">ПИР </w:t>
      </w:r>
      <w:r w:rsidRPr="00E57217">
        <w:t>должны содержать: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результаты обследование помещений спортзала, имеющихся коммуникаций, строительных конструкций и кровли, освещенности, вентиляции, электрификации</w:t>
      </w:r>
      <w:proofErr w:type="gramStart"/>
      <w:r w:rsidRPr="00E57217">
        <w:t xml:space="preserve"> ;</w:t>
      </w:r>
      <w:proofErr w:type="gramEnd"/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проработку конструктивных решений по ремонту кровли над спортзалом, обвязки коммуникациями, функциональности помещений.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схемы вентиляции, кондиционирования, водоснабжения, отопления, электрификации, противопожарные меры (при выборе нового оборудования учесть его доступность на рынке (в том числе запасных частей), ремонтопригодность,  надежность и неприхотливость в эксплуатации).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 xml:space="preserve">- составить подробные спецификации на  материалы и </w:t>
      </w:r>
      <w:proofErr w:type="gramStart"/>
      <w:r w:rsidRPr="00E57217">
        <w:t>оборудование</w:t>
      </w:r>
      <w:proofErr w:type="gramEnd"/>
      <w:r w:rsidRPr="00E57217">
        <w:t xml:space="preserve"> применяемое в ПИР;</w:t>
      </w:r>
    </w:p>
    <w:p w:rsidR="009603DA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- составить сметный расчет на СМР в спортзале в справочниках ТЕР;</w:t>
      </w:r>
    </w:p>
    <w:p w:rsidR="00E57217" w:rsidRPr="00E57217" w:rsidRDefault="00E57217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- л</w:t>
      </w:r>
      <w:r w:rsidRPr="00E57217">
        <w:t>инейный план-график производства СМР</w:t>
      </w:r>
    </w:p>
    <w:p w:rsidR="009603DA" w:rsidRPr="00E57217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lastRenderedPageBreak/>
        <w:t>- выполнить дизайн помещений предварительно согласовав его с заказчиком;</w:t>
      </w:r>
    </w:p>
    <w:p w:rsidR="00243B63" w:rsidRDefault="009603DA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 xml:space="preserve">При </w:t>
      </w:r>
      <w:r w:rsidR="00960912" w:rsidRPr="00E57217">
        <w:t xml:space="preserve">сдаче проекта подрядчика согласовать применяемые решения согласно направлениям проекта у специалистов </w:t>
      </w:r>
      <w:proofErr w:type="spellStart"/>
      <w:r w:rsidR="00960912" w:rsidRPr="00E57217">
        <w:t>Автовской</w:t>
      </w:r>
      <w:proofErr w:type="spellEnd"/>
      <w:r w:rsidR="00960912" w:rsidRPr="00E57217">
        <w:t xml:space="preserve"> ТЭЦ.</w:t>
      </w:r>
    </w:p>
    <w:p w:rsidR="00960912" w:rsidRDefault="00960912" w:rsidP="00CC3E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E57217">
        <w:t>Проект должен быть передан Заказчику в трех экземплярах и на одн</w:t>
      </w:r>
      <w:r w:rsidR="00243B63">
        <w:t>ом электронном носителе (диске)</w:t>
      </w:r>
    </w:p>
    <w:p w:rsidR="00FA4226" w:rsidRDefault="00CC3E11" w:rsidP="00E5721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CC3E11">
        <w:rPr>
          <w:b/>
        </w:rPr>
        <w:t>5. Требования к Исполнителю работ.</w:t>
      </w:r>
    </w:p>
    <w:p w:rsidR="001E27A2" w:rsidRPr="001E27A2" w:rsidRDefault="001E27A2" w:rsidP="00243B63">
      <w:pPr>
        <w:suppressAutoHyphens/>
        <w:spacing w:after="0" w:line="240" w:lineRule="auto"/>
        <w:jc w:val="both"/>
        <w:rPr>
          <w:b/>
          <w:lang w:eastAsia="ar-SA"/>
        </w:rPr>
      </w:pPr>
      <w:r>
        <w:rPr>
          <w:b/>
          <w:lang w:eastAsia="ar-SA"/>
        </w:rPr>
        <w:t>5</w:t>
      </w:r>
      <w:r w:rsidRPr="001E27A2">
        <w:rPr>
          <w:b/>
          <w:lang w:eastAsia="ar-SA"/>
        </w:rPr>
        <w:t>.1. Общие требования:</w:t>
      </w:r>
    </w:p>
    <w:p w:rsidR="00B81AD8" w:rsidRDefault="00055B61" w:rsidP="00055B61">
      <w:pPr>
        <w:spacing w:after="0" w:line="240" w:lineRule="auto"/>
        <w:ind w:left="680"/>
        <w:jc w:val="both"/>
      </w:pPr>
      <w:r>
        <w:t>Наличие свидетельства о членстве в СРО с допусками к видам работ по подготовке проектной документации в соответствии с приказом Министра регионального развития РФ от 30.12.2009г. №624</w:t>
      </w:r>
      <w:r w:rsidR="005F5DC7">
        <w:t xml:space="preserve"> в </w:t>
      </w:r>
      <w:r w:rsidR="005F5DC7" w:rsidRPr="00EC0844">
        <w:t>ч. II</w:t>
      </w:r>
      <w:r w:rsidR="005F5DC7">
        <w:t xml:space="preserve"> и</w:t>
      </w:r>
      <w:r>
        <w:t xml:space="preserve"> </w:t>
      </w:r>
      <w:r w:rsidR="005F5DC7">
        <w:t>в</w:t>
      </w:r>
      <w:r w:rsidR="00962839" w:rsidRPr="00962839">
        <w:t xml:space="preserve"> соответствии с</w:t>
      </w:r>
      <w:r w:rsidR="00962839">
        <w:t xml:space="preserve"> требованиями пунктов статей 48</w:t>
      </w:r>
      <w:r w:rsidR="00EC0844">
        <w:t>, 48.1 (особо опасные объекты)</w:t>
      </w:r>
      <w:r w:rsidR="00962839" w:rsidRPr="00962839">
        <w:t xml:space="preserve"> </w:t>
      </w:r>
      <w:r w:rsidR="00962839">
        <w:t>Градо</w:t>
      </w:r>
      <w:r w:rsidR="00962839" w:rsidRPr="00962839">
        <w:t>строительного кодекса</w:t>
      </w:r>
      <w:r w:rsidR="005F5DC7">
        <w:t xml:space="preserve"> Р.Ф. в ред. от 21.07.2011 года</w:t>
      </w:r>
      <w:r w:rsidR="00EC0844" w:rsidRPr="00EC0844">
        <w:t xml:space="preserve">. </w:t>
      </w:r>
    </w:p>
    <w:p w:rsidR="00962839" w:rsidRDefault="00EC0844" w:rsidP="00055B61">
      <w:pPr>
        <w:spacing w:after="0" w:line="240" w:lineRule="auto"/>
        <w:ind w:left="680"/>
        <w:jc w:val="both"/>
      </w:pPr>
      <w:r w:rsidRPr="00EC0844">
        <w:t>Виды работ</w:t>
      </w:r>
      <w:r w:rsidR="00B81AD8">
        <w:t>,</w:t>
      </w:r>
      <w:r w:rsidRPr="00EC0844">
        <w:t xml:space="preserve"> </w:t>
      </w:r>
      <w:r>
        <w:t>которые оказывают влияние на безопасность объектов капитального строительства</w:t>
      </w:r>
      <w:r w:rsidR="00337FA5">
        <w:t xml:space="preserve"> (</w:t>
      </w:r>
      <w:r w:rsidR="00B81AD8">
        <w:t>кроме объектов использования атомной энергии</w:t>
      </w:r>
      <w:r w:rsidR="00337FA5">
        <w:t>)</w:t>
      </w:r>
      <w:r w:rsidR="00B81AD8">
        <w:t xml:space="preserve"> к которым член СРО должен иметь допуски</w:t>
      </w:r>
      <w:r w:rsidR="00CA2579">
        <w:t xml:space="preserve">: 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>2. Работы по подготовке архитектурных решений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>3. Работы по подготовке конструктивных решений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 w:rsidRPr="00EC0844">
        <w:t>противодымной</w:t>
      </w:r>
      <w:proofErr w:type="spellEnd"/>
      <w:r w:rsidRPr="00EC0844">
        <w:t xml:space="preserve"> вентиляции, теплоснабжения и холодоснабжения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>4.2. Работы по подготовке проектов внутренних инженерных систем водоснабжения и канализации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 xml:space="preserve">4.3. Работы по подготовке проектов внутренних систем электроснабжения </w:t>
      </w:r>
    </w:p>
    <w:p w:rsidR="00EC0844" w:rsidRPr="00EC0844" w:rsidRDefault="00EC0844" w:rsidP="00EC0844">
      <w:pPr>
        <w:spacing w:after="0" w:line="240" w:lineRule="auto"/>
        <w:ind w:left="680"/>
        <w:jc w:val="both"/>
      </w:pPr>
      <w:r w:rsidRPr="00EC0844">
        <w:t xml:space="preserve">4.4. Работы по подготовке проектов внутренних слаботочных систем </w:t>
      </w:r>
    </w:p>
    <w:p w:rsidR="001164C5" w:rsidRDefault="00EC0844" w:rsidP="00CA2579">
      <w:pPr>
        <w:spacing w:after="0" w:line="240" w:lineRule="auto"/>
        <w:ind w:left="680"/>
        <w:jc w:val="both"/>
      </w:pPr>
      <w:r>
        <w:t>10.</w:t>
      </w:r>
      <w:r w:rsidR="001164C5" w:rsidRPr="001164C5">
        <w:t xml:space="preserve"> Работы по подготовке проектов мероприятий по обеспечению пожарной безопасности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 xml:space="preserve">опыт </w:t>
      </w:r>
      <w:r w:rsidR="00962839">
        <w:rPr>
          <w:lang w:eastAsia="ar-SA"/>
        </w:rPr>
        <w:t>работ по проектированию</w:t>
      </w:r>
      <w:r w:rsidRPr="001E27A2">
        <w:rPr>
          <w:lang w:eastAsia="ar-SA"/>
        </w:rPr>
        <w:t xml:space="preserve"> не менее 3-х лет;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  <w:rPr>
          <w:lang w:eastAsia="ar-SA"/>
        </w:rPr>
      </w:pPr>
      <w:r w:rsidRPr="001E27A2">
        <w:rPr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</w:pPr>
      <w:r w:rsidRPr="001E27A2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E27A2" w:rsidRPr="001E27A2" w:rsidRDefault="001E27A2" w:rsidP="001E27A2">
      <w:pPr>
        <w:numPr>
          <w:ilvl w:val="0"/>
          <w:numId w:val="14"/>
        </w:numPr>
        <w:spacing w:after="0" w:line="240" w:lineRule="auto"/>
        <w:jc w:val="both"/>
      </w:pPr>
      <w:r w:rsidRPr="001E27A2">
        <w:t>акты сдачи - приемки могут быть подписаны Заказчиком при условии выполнения подрядчиком указанных выше требований.</w:t>
      </w:r>
    </w:p>
    <w:p w:rsidR="00CC3E11" w:rsidRPr="00CC3E11" w:rsidRDefault="00CC3E11" w:rsidP="00E57217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CC3E11">
        <w:t>Исполнитель должен принять на себя обязательство ведения авторского надзора при реализации Проекта</w:t>
      </w:r>
      <w:r w:rsidR="001E27A2">
        <w:t xml:space="preserve"> </w:t>
      </w:r>
    </w:p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A5621E">
        <w:rPr>
          <w:b/>
        </w:rPr>
        <w:t>УКРУПНЕННАЯ ВЕДОМОСТЬ</w:t>
      </w:r>
    </w:p>
    <w:p w:rsidR="00FA4226" w:rsidRDefault="00960912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По разработке ПИР на реконструкцию спортзала </w:t>
      </w:r>
      <w:proofErr w:type="spellStart"/>
      <w:r w:rsidR="000B26EC" w:rsidRPr="000B26EC">
        <w:rPr>
          <w:b/>
        </w:rPr>
        <w:t>Автовской</w:t>
      </w:r>
      <w:proofErr w:type="spellEnd"/>
      <w:r w:rsidR="000B26EC" w:rsidRPr="000B26EC">
        <w:rPr>
          <w:b/>
        </w:rPr>
        <w:t xml:space="preserve"> ТЭЦ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2783"/>
        <w:gridCol w:w="6663"/>
      </w:tblGrid>
      <w:tr w:rsidR="00D1124A" w:rsidRPr="00D1124A" w:rsidTr="000B7466">
        <w:trPr>
          <w:trHeight w:val="462"/>
        </w:trPr>
        <w:tc>
          <w:tcPr>
            <w:tcW w:w="10457" w:type="dxa"/>
            <w:gridSpan w:val="3"/>
          </w:tcPr>
          <w:p w:rsidR="00D1124A" w:rsidRPr="00D1124A" w:rsidRDefault="00D1124A" w:rsidP="003D2753">
            <w:pPr>
              <w:numPr>
                <w:ilvl w:val="0"/>
                <w:numId w:val="7"/>
              </w:numPr>
              <w:spacing w:after="0" w:line="240" w:lineRule="auto"/>
              <w:rPr>
                <w:rFonts w:eastAsia="Calibri"/>
                <w:color w:val="000000"/>
              </w:rPr>
            </w:pPr>
            <w:r w:rsidRPr="00D1124A">
              <w:rPr>
                <w:rFonts w:eastAsia="Calibri"/>
                <w:color w:val="000000"/>
              </w:rPr>
              <w:t>АРХИТЕКТУРНО - СТРОИТЕЛЬНЫЕ РЕШЕНИЯ ОБЪЕКТА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</w:t>
            </w: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Этажность</w:t>
            </w:r>
          </w:p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Высота этажей</w:t>
            </w:r>
          </w:p>
        </w:tc>
        <w:tc>
          <w:tcPr>
            <w:tcW w:w="6663" w:type="dxa"/>
          </w:tcPr>
          <w:p w:rsidR="00BE0DAA" w:rsidRDefault="00BE0DAA" w:rsidP="00D1124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Игровой зал имеет высоту двух этажей.</w:t>
            </w:r>
          </w:p>
          <w:p w:rsidR="00BE0DAA" w:rsidRDefault="00BE0DAA" w:rsidP="00D1124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Тренажерный зал имеет высоту одного этажа и располагается на балконе с подъёмом по лестнице.</w:t>
            </w:r>
          </w:p>
          <w:p w:rsidR="00D1124A" w:rsidRPr="00BE0DAA" w:rsidRDefault="00BE0DAA" w:rsidP="00BE0DAA">
            <w:pPr>
              <w:numPr>
                <w:ilvl w:val="0"/>
                <w:numId w:val="9"/>
              </w:num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Остальные помещения имеют высоту одного этажа.</w:t>
            </w:r>
          </w:p>
        </w:tc>
      </w:tr>
      <w:tr w:rsidR="00D1124A" w:rsidRPr="00D1124A" w:rsidTr="00243B63">
        <w:trPr>
          <w:trHeight w:val="276"/>
        </w:trPr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1.2</w:t>
            </w: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Виды помещений</w:t>
            </w:r>
            <w:r w:rsidR="003F0729">
              <w:rPr>
                <w:rFonts w:eastAsia="Calibri"/>
              </w:rPr>
              <w:t xml:space="preserve"> и их размеры </w:t>
            </w:r>
            <w:proofErr w:type="gramStart"/>
            <w:r w:rsidR="003F0729">
              <w:rPr>
                <w:rFonts w:eastAsia="Calibri"/>
              </w:rPr>
              <w:t xml:space="preserve">( </w:t>
            </w:r>
            <w:proofErr w:type="gramEnd"/>
            <w:r w:rsidR="003F0729">
              <w:rPr>
                <w:rFonts w:eastAsia="Calibri"/>
              </w:rPr>
              <w:t>в метрах):</w:t>
            </w:r>
          </w:p>
        </w:tc>
        <w:tc>
          <w:tcPr>
            <w:tcW w:w="6663" w:type="dxa"/>
          </w:tcPr>
          <w:p w:rsidR="00BE0DAA" w:rsidRDefault="00BE0DA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Игровой зал</w:t>
            </w:r>
            <w:r w:rsidR="003F0729">
              <w:rPr>
                <w:rFonts w:eastAsia="Calibri"/>
              </w:rPr>
              <w:t xml:space="preserve"> :12,5х18 м</w:t>
            </w:r>
            <w:proofErr w:type="gramStart"/>
            <w:r w:rsidR="003F0729">
              <w:rPr>
                <w:rFonts w:eastAsia="Calibri"/>
              </w:rPr>
              <w:t xml:space="preserve">  ,</w:t>
            </w:r>
            <w:proofErr w:type="gramEnd"/>
            <w:r w:rsidR="003F0729">
              <w:rPr>
                <w:rFonts w:eastAsia="Calibri"/>
              </w:rPr>
              <w:t xml:space="preserve"> высота 6,2 м; </w:t>
            </w:r>
          </w:p>
          <w:p w:rsidR="00BE0DAA" w:rsidRDefault="003F0729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Ярус второго этажа: 12,5 х 6 м, высота 3 м; </w:t>
            </w:r>
          </w:p>
          <w:p w:rsidR="00BE0DAA" w:rsidRDefault="00BE0DA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Раздевалка мужская</w:t>
            </w:r>
            <w:r w:rsidR="003F0729">
              <w:rPr>
                <w:rFonts w:eastAsia="Calibri"/>
              </w:rPr>
              <w:t>: 4,2 х 6,3 м, высота 3,2 м;</w:t>
            </w:r>
          </w:p>
          <w:p w:rsidR="00D1124A" w:rsidRDefault="00BE0DAA" w:rsidP="00BE0DA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Раздевалка женская</w:t>
            </w:r>
            <w:r w:rsidR="003F0729">
              <w:rPr>
                <w:rFonts w:eastAsia="Calibri"/>
              </w:rPr>
              <w:t>: 4,6 х 2,9 м, высота 3 м.</w:t>
            </w:r>
          </w:p>
          <w:p w:rsidR="003F0729" w:rsidRPr="00D1124A" w:rsidRDefault="003F0729" w:rsidP="00BE0DA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Помещение перед входом в спортзал: 12,5х 6</w:t>
            </w:r>
            <w:r w:rsidR="00F352F1">
              <w:rPr>
                <w:rFonts w:eastAsia="Calibri"/>
              </w:rPr>
              <w:t xml:space="preserve"> м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BE0DA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Наружные несущие стены</w:t>
            </w:r>
          </w:p>
        </w:tc>
        <w:tc>
          <w:tcPr>
            <w:tcW w:w="6663" w:type="dxa"/>
          </w:tcPr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Существующие, из </w:t>
            </w:r>
            <w:r w:rsidR="00BE0DAA">
              <w:rPr>
                <w:rFonts w:eastAsia="Calibri"/>
              </w:rPr>
              <w:t>стеновых панелей</w:t>
            </w:r>
            <w:r w:rsidRPr="00D1124A">
              <w:rPr>
                <w:rFonts w:eastAsia="Calibri"/>
              </w:rPr>
              <w:t>– оставить  без изменений.</w:t>
            </w:r>
          </w:p>
          <w:p w:rsidR="00D1124A" w:rsidRPr="00D1124A" w:rsidRDefault="00D1124A" w:rsidP="00D1124A">
            <w:pPr>
              <w:tabs>
                <w:tab w:val="num" w:pos="252"/>
              </w:tabs>
              <w:spacing w:after="0" w:line="240" w:lineRule="auto"/>
              <w:ind w:left="432"/>
              <w:rPr>
                <w:rFonts w:eastAsia="Calibri"/>
              </w:rPr>
            </w:pP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1.5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Внутренние несущие стены   </w:t>
            </w:r>
          </w:p>
        </w:tc>
        <w:tc>
          <w:tcPr>
            <w:tcW w:w="6663" w:type="dxa"/>
          </w:tcPr>
          <w:p w:rsidR="00D1124A" w:rsidRPr="00D1124A" w:rsidRDefault="00BB3E12" w:rsidP="00D1124A">
            <w:pPr>
              <w:spacing w:after="0" w:line="240" w:lineRule="auto"/>
              <w:ind w:left="72"/>
              <w:rPr>
                <w:rFonts w:eastAsia="Calibri"/>
              </w:rPr>
            </w:pPr>
            <w:r>
              <w:rPr>
                <w:rFonts w:eastAsia="Calibri"/>
              </w:rPr>
              <w:t>Оставить без изменений.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1.6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Внутренние стены и </w:t>
            </w:r>
            <w:r w:rsidRPr="00D1124A">
              <w:rPr>
                <w:rFonts w:eastAsia="Calibri"/>
              </w:rPr>
              <w:lastRenderedPageBreak/>
              <w:t xml:space="preserve">перегородки </w:t>
            </w:r>
          </w:p>
        </w:tc>
        <w:tc>
          <w:tcPr>
            <w:tcW w:w="6663" w:type="dxa"/>
          </w:tcPr>
          <w:p w:rsidR="00D1124A" w:rsidRPr="00D1124A" w:rsidRDefault="00D1124A" w:rsidP="00D1124A">
            <w:pPr>
              <w:spacing w:after="0" w:line="240" w:lineRule="auto"/>
              <w:ind w:left="72"/>
              <w:jc w:val="both"/>
              <w:rPr>
                <w:rFonts w:eastAsia="Calibri"/>
              </w:rPr>
            </w:pPr>
            <w:r w:rsidRPr="00D1124A">
              <w:rPr>
                <w:rFonts w:eastAsia="Calibri"/>
              </w:rPr>
              <w:lastRenderedPageBreak/>
              <w:t xml:space="preserve">Привести в соответствие  существующую планировку </w:t>
            </w:r>
            <w:r w:rsidRPr="00D1124A">
              <w:rPr>
                <w:rFonts w:eastAsia="Calibri"/>
              </w:rPr>
              <w:lastRenderedPageBreak/>
              <w:t xml:space="preserve">помещений  нормам Противопожарного Регламента, обеспечив </w:t>
            </w:r>
            <w:proofErr w:type="spellStart"/>
            <w:r w:rsidRPr="00D1124A">
              <w:rPr>
                <w:rFonts w:eastAsia="Calibri"/>
              </w:rPr>
              <w:t>дымоудаление</w:t>
            </w:r>
            <w:proofErr w:type="spellEnd"/>
            <w:r w:rsidRPr="00D1124A">
              <w:rPr>
                <w:rFonts w:eastAsia="Calibri"/>
              </w:rPr>
              <w:t xml:space="preserve"> и освещенные эвакуационные выходы.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lastRenderedPageBreak/>
              <w:t>1.7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Лестницы</w:t>
            </w:r>
          </w:p>
        </w:tc>
        <w:tc>
          <w:tcPr>
            <w:tcW w:w="6663" w:type="dxa"/>
          </w:tcPr>
          <w:p w:rsidR="00D1124A" w:rsidRPr="00D1124A" w:rsidRDefault="00D1124A" w:rsidP="001E27A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Лестница </w:t>
            </w:r>
            <w:r w:rsidR="00BB3E12">
              <w:rPr>
                <w:rFonts w:eastAsia="Calibri"/>
              </w:rPr>
              <w:t xml:space="preserve">из теннисного зала в тренажерный зал </w:t>
            </w:r>
            <w:r w:rsidRPr="00D1124A">
              <w:rPr>
                <w:rFonts w:eastAsia="Calibri"/>
              </w:rPr>
              <w:t xml:space="preserve">- заменить на </w:t>
            </w:r>
            <w:proofErr w:type="gramStart"/>
            <w:r w:rsidRPr="00D1124A">
              <w:rPr>
                <w:rFonts w:eastAsia="Calibri"/>
              </w:rPr>
              <w:t>новую</w:t>
            </w:r>
            <w:proofErr w:type="gramEnd"/>
            <w:r w:rsidRPr="00D1124A">
              <w:rPr>
                <w:rFonts w:eastAsia="Calibri"/>
              </w:rPr>
              <w:t xml:space="preserve">  на месте  входа в техническое пом</w:t>
            </w:r>
            <w:r w:rsidR="001E27A2">
              <w:rPr>
                <w:rFonts w:eastAsia="Calibri"/>
              </w:rPr>
              <w:t>ещение с нормативными ступенями,</w:t>
            </w:r>
            <w:r w:rsidRPr="00D1124A">
              <w:rPr>
                <w:rFonts w:eastAsia="Calibri"/>
              </w:rPr>
              <w:t xml:space="preserve"> облицовкой керамической плиткой</w:t>
            </w:r>
            <w:r w:rsidR="001E27A2">
              <w:rPr>
                <w:rFonts w:eastAsia="Calibri"/>
              </w:rPr>
              <w:t xml:space="preserve"> и</w:t>
            </w:r>
            <w:r w:rsidR="001E27A2">
              <w:t xml:space="preserve"> </w:t>
            </w:r>
            <w:r w:rsidR="001E27A2" w:rsidRPr="001E27A2">
              <w:rPr>
                <w:rFonts w:eastAsia="Calibri"/>
              </w:rPr>
              <w:t>новые поручни из соврем</w:t>
            </w:r>
            <w:r w:rsidR="001E27A2">
              <w:rPr>
                <w:rFonts w:eastAsia="Calibri"/>
              </w:rPr>
              <w:t>енных</w:t>
            </w:r>
            <w:r w:rsidR="001E27A2" w:rsidRPr="001E27A2">
              <w:rPr>
                <w:rFonts w:eastAsia="Calibri"/>
              </w:rPr>
              <w:t xml:space="preserve"> стальных материалов</w:t>
            </w:r>
            <w:r w:rsidRPr="00D1124A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1.8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Кровельное покрытие</w:t>
            </w:r>
          </w:p>
        </w:tc>
        <w:tc>
          <w:tcPr>
            <w:tcW w:w="6663" w:type="dxa"/>
          </w:tcPr>
          <w:p w:rsidR="00D1124A" w:rsidRPr="00D1124A" w:rsidRDefault="00D1124A" w:rsidP="00BB3E1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Существующее</w:t>
            </w:r>
            <w:r w:rsidR="00BB3E12">
              <w:rPr>
                <w:rFonts w:eastAsia="Calibri"/>
              </w:rPr>
              <w:t>: плоская кро</w:t>
            </w:r>
            <w:r w:rsidR="00E35818">
              <w:rPr>
                <w:rFonts w:eastAsia="Calibri"/>
              </w:rPr>
              <w:t>вля без водосточных воронок. Не</w:t>
            </w:r>
            <w:r w:rsidR="00BB3E12">
              <w:rPr>
                <w:rFonts w:eastAsia="Calibri"/>
              </w:rPr>
              <w:t xml:space="preserve">значительная </w:t>
            </w:r>
            <w:proofErr w:type="spellStart"/>
            <w:r w:rsidR="00BB3E12">
              <w:rPr>
                <w:rFonts w:eastAsia="Calibri"/>
              </w:rPr>
              <w:t>разуклонка</w:t>
            </w:r>
            <w:proofErr w:type="spellEnd"/>
            <w:r w:rsidR="00BB3E12">
              <w:rPr>
                <w:rFonts w:eastAsia="Calibri"/>
              </w:rPr>
              <w:t xml:space="preserve"> поверхности. Гидроизоляция битумная. Предложить проектно-техническое решение.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    1.9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Конструкции полов</w:t>
            </w:r>
          </w:p>
        </w:tc>
        <w:tc>
          <w:tcPr>
            <w:tcW w:w="6663" w:type="dxa"/>
          </w:tcPr>
          <w:p w:rsidR="00D1124A" w:rsidRPr="00D1124A" w:rsidRDefault="00960912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В помещение перед входом в спортзал</w:t>
            </w:r>
            <w:r w:rsidR="00D1124A" w:rsidRPr="00D1124A">
              <w:rPr>
                <w:rFonts w:eastAsia="Calibri"/>
              </w:rPr>
              <w:t>– предусмотреть</w:t>
            </w:r>
            <w:r w:rsidR="00C715B1">
              <w:rPr>
                <w:rFonts w:eastAsia="Calibri"/>
              </w:rPr>
              <w:t xml:space="preserve"> сп</w:t>
            </w:r>
            <w:r>
              <w:rPr>
                <w:rFonts w:eastAsia="Calibri"/>
              </w:rPr>
              <w:t>ортивное износостойкое покрытие</w:t>
            </w:r>
            <w:r w:rsidR="00C715B1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 </w:t>
            </w:r>
            <w:r w:rsidR="00C715B1">
              <w:rPr>
                <w:rFonts w:eastAsia="Calibri"/>
              </w:rPr>
              <w:t xml:space="preserve">игровом зале </w:t>
            </w:r>
            <w:r w:rsidRPr="00D1124A">
              <w:rPr>
                <w:rFonts w:eastAsia="Calibri"/>
              </w:rPr>
              <w:t>– предусмотреть</w:t>
            </w:r>
            <w:r w:rsidR="00C715B1">
              <w:rPr>
                <w:rFonts w:eastAsia="Calibri"/>
              </w:rPr>
              <w:t xml:space="preserve"> местный ремонт деревянных полов, полную окраску специальными износостойкими составами</w:t>
            </w:r>
            <w:r w:rsidRPr="00D1124A">
              <w:rPr>
                <w:rFonts w:eastAsia="Calibri"/>
              </w:rPr>
              <w:t>;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>В</w:t>
            </w:r>
            <w:r w:rsidR="00C715B1">
              <w:rPr>
                <w:rFonts w:eastAsia="Calibri"/>
              </w:rPr>
              <w:t xml:space="preserve"> тренажерном зале </w:t>
            </w:r>
            <w:r w:rsidRPr="00D1124A">
              <w:rPr>
                <w:rFonts w:eastAsia="Calibri"/>
              </w:rPr>
              <w:t xml:space="preserve">– предусмотреть   </w:t>
            </w:r>
            <w:r w:rsidR="00C715B1">
              <w:rPr>
                <w:rFonts w:eastAsia="Calibri"/>
              </w:rPr>
              <w:t xml:space="preserve">износостойкий спортивный линолеум или полиуретан; </w:t>
            </w:r>
          </w:p>
          <w:p w:rsidR="00D1124A" w:rsidRPr="00D1124A" w:rsidRDefault="00D1124A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D1124A">
              <w:rPr>
                <w:rFonts w:eastAsia="Calibri"/>
              </w:rPr>
              <w:t xml:space="preserve">В </w:t>
            </w:r>
            <w:r w:rsidR="00C715B1">
              <w:rPr>
                <w:rFonts w:eastAsia="Calibri"/>
              </w:rPr>
              <w:t>раздевалках – предусмотреть полы из плитки керамической;</w:t>
            </w:r>
          </w:p>
          <w:p w:rsidR="00D1124A" w:rsidRPr="00D1124A" w:rsidRDefault="00C715B1" w:rsidP="00C715B1">
            <w:pPr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Все полы должны быть легко-моющимися. 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ind w:left="375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1.11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Отделка стен</w:t>
            </w:r>
          </w:p>
        </w:tc>
        <w:tc>
          <w:tcPr>
            <w:tcW w:w="6663" w:type="dxa"/>
          </w:tcPr>
          <w:p w:rsidR="00C715B1" w:rsidRPr="00C715B1" w:rsidRDefault="00960912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960912">
              <w:rPr>
                <w:rFonts w:eastAsia="Calibri"/>
              </w:rPr>
              <w:t>В помещение перед входом в спортзал</w:t>
            </w:r>
            <w:r>
              <w:rPr>
                <w:rFonts w:eastAsia="Calibri"/>
              </w:rPr>
              <w:t xml:space="preserve"> </w:t>
            </w:r>
            <w:r w:rsidR="00C715B1" w:rsidRPr="00C715B1">
              <w:rPr>
                <w:rFonts w:eastAsia="Calibri"/>
              </w:rPr>
              <w:t>–</w:t>
            </w:r>
            <w:r w:rsidR="00C715B1">
              <w:rPr>
                <w:rFonts w:eastAsia="Calibri"/>
              </w:rPr>
              <w:t xml:space="preserve"> выполнить стены из </w:t>
            </w:r>
            <w:proofErr w:type="spellStart"/>
            <w:r w:rsidR="00C715B1">
              <w:rPr>
                <w:rFonts w:eastAsia="Calibri"/>
              </w:rPr>
              <w:t>гипрока</w:t>
            </w:r>
            <w:proofErr w:type="spellEnd"/>
            <w:r w:rsidR="00C715B1">
              <w:rPr>
                <w:rFonts w:eastAsia="Calibri"/>
              </w:rPr>
              <w:t xml:space="preserve"> или декоративной штукатурки</w:t>
            </w:r>
            <w:r w:rsidR="00C715B1" w:rsidRPr="00C715B1">
              <w:rPr>
                <w:rFonts w:eastAsia="Calibri"/>
              </w:rPr>
              <w:t>;</w:t>
            </w:r>
          </w:p>
          <w:p w:rsid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игровом зале –</w:t>
            </w:r>
            <w:r>
              <w:rPr>
                <w:rFonts w:eastAsia="Calibri"/>
              </w:rPr>
              <w:t xml:space="preserve"> требуется выполнить комплекс работ по ремонту стен (протечки), а так же для безопасной </w:t>
            </w:r>
            <w:proofErr w:type="spellStart"/>
            <w:r>
              <w:rPr>
                <w:rFonts w:eastAsia="Calibri"/>
              </w:rPr>
              <w:t>экспуатации</w:t>
            </w:r>
            <w:proofErr w:type="spellEnd"/>
            <w:r>
              <w:rPr>
                <w:rFonts w:eastAsia="Calibri"/>
              </w:rPr>
              <w:t xml:space="preserve"> помещения: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- выполнить укрытие мягкими матами колонн</w:t>
            </w:r>
            <w:r w:rsidR="00960912">
              <w:rPr>
                <w:rFonts w:eastAsia="Calibri"/>
              </w:rPr>
              <w:t xml:space="preserve"> и стен по периметру на высоту 2 м.</w:t>
            </w:r>
            <w:r>
              <w:rPr>
                <w:rFonts w:eastAsia="Calibri"/>
              </w:rPr>
              <w:t>;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- выполнить </w:t>
            </w:r>
            <w:proofErr w:type="spellStart"/>
            <w:r>
              <w:rPr>
                <w:rFonts w:eastAsia="Calibri"/>
              </w:rPr>
              <w:t>отбортовку</w:t>
            </w:r>
            <w:proofErr w:type="spellEnd"/>
            <w:r>
              <w:rPr>
                <w:rFonts w:eastAsia="Calibri"/>
              </w:rPr>
              <w:t xml:space="preserve"> по наружной стене в местах прохода радиаторов отопления.</w:t>
            </w:r>
          </w:p>
          <w:p w:rsidR="00C715B1" w:rsidRDefault="00C715B1" w:rsidP="00C715B1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- выполнить окраску помещения в соответствии с дизайн проектом.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тренажерном зале –</w:t>
            </w:r>
            <w:r w:rsidR="003D2753">
              <w:rPr>
                <w:rFonts w:eastAsia="Calibri"/>
              </w:rPr>
              <w:t xml:space="preserve"> предусмотреть негорючее покрытие. Одна из торцевых стен должна быть выполнена из зеркал</w:t>
            </w:r>
            <w:r w:rsidRPr="00C715B1">
              <w:rPr>
                <w:rFonts w:eastAsia="Calibri"/>
              </w:rPr>
              <w:t xml:space="preserve">; 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раздевалках – </w:t>
            </w:r>
            <w:r w:rsidR="003D2753">
              <w:rPr>
                <w:rFonts w:eastAsia="Calibri"/>
              </w:rPr>
              <w:t>предусмотреть негорючее покрытие</w:t>
            </w:r>
          </w:p>
          <w:p w:rsidR="00D1124A" w:rsidRPr="00D1124A" w:rsidRDefault="00C715B1" w:rsidP="00C715B1">
            <w:pPr>
              <w:spacing w:after="0" w:line="240" w:lineRule="auto"/>
              <w:ind w:left="317"/>
              <w:rPr>
                <w:rFonts w:eastAsia="Calibri"/>
              </w:rPr>
            </w:pPr>
            <w:r w:rsidRPr="00C715B1">
              <w:rPr>
                <w:rFonts w:eastAsia="Calibri"/>
              </w:rPr>
              <w:t>Все полы должны быть легко-моющимися.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1.12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Устройство потолков</w:t>
            </w:r>
          </w:p>
        </w:tc>
        <w:tc>
          <w:tcPr>
            <w:tcW w:w="6663" w:type="dxa"/>
          </w:tcPr>
          <w:p w:rsidR="00C715B1" w:rsidRPr="00C715B1" w:rsidRDefault="00960912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960912">
              <w:rPr>
                <w:rFonts w:eastAsia="Calibri"/>
              </w:rPr>
              <w:t xml:space="preserve">В помещение перед входом в спортзал </w:t>
            </w:r>
            <w:r w:rsidR="00C715B1" w:rsidRPr="00C715B1">
              <w:rPr>
                <w:rFonts w:eastAsia="Calibri"/>
              </w:rPr>
              <w:t xml:space="preserve">– выполнить </w:t>
            </w:r>
            <w:r w:rsidR="00C715B1">
              <w:rPr>
                <w:rFonts w:eastAsia="Calibri"/>
              </w:rPr>
              <w:t>подвесные потолки системы «</w:t>
            </w:r>
            <w:proofErr w:type="spellStart"/>
            <w:r w:rsidR="00C715B1">
              <w:rPr>
                <w:rFonts w:eastAsia="Calibri"/>
              </w:rPr>
              <w:t>Армстронг</w:t>
            </w:r>
            <w:proofErr w:type="spellEnd"/>
            <w:r w:rsidR="00C715B1">
              <w:rPr>
                <w:rFonts w:eastAsia="Calibri"/>
              </w:rPr>
              <w:t xml:space="preserve">» 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игровом зале – </w:t>
            </w:r>
            <w:r>
              <w:rPr>
                <w:rFonts w:eastAsia="Calibri"/>
              </w:rPr>
              <w:t xml:space="preserve">выполнить </w:t>
            </w:r>
            <w:r w:rsidR="003D2753">
              <w:rPr>
                <w:rFonts w:eastAsia="Calibri"/>
              </w:rPr>
              <w:t>ремонт потолка в местах протечек.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тренажерном зале  – выполнить подвесные потолки системы «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Pr="00C715B1">
              <w:rPr>
                <w:rFonts w:eastAsia="Calibri"/>
              </w:rPr>
              <w:t>»</w:t>
            </w:r>
          </w:p>
          <w:p w:rsidR="00D1124A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раздевалках  – выполнить подвесные потолки системы «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Pr="00C715B1">
              <w:rPr>
                <w:rFonts w:eastAsia="Calibri"/>
              </w:rPr>
              <w:t>»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1.13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Освещение</w:t>
            </w:r>
          </w:p>
        </w:tc>
        <w:tc>
          <w:tcPr>
            <w:tcW w:w="6663" w:type="dxa"/>
          </w:tcPr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теннисном зале – </w:t>
            </w:r>
            <w:r w:rsidR="003D2753">
              <w:rPr>
                <w:rFonts w:eastAsia="Calibri"/>
              </w:rPr>
              <w:t xml:space="preserve">предусмотреть </w:t>
            </w:r>
            <w:r>
              <w:rPr>
                <w:rFonts w:eastAsia="Calibri"/>
              </w:rPr>
              <w:t xml:space="preserve">встроенные светильники </w:t>
            </w:r>
            <w:proofErr w:type="spellStart"/>
            <w:r w:rsidRPr="00C715B1">
              <w:rPr>
                <w:rFonts w:eastAsia="Calibri"/>
              </w:rPr>
              <w:t>Армстронг</w:t>
            </w:r>
            <w:proofErr w:type="spellEnd"/>
            <w:r w:rsidR="003D2753">
              <w:rPr>
                <w:rFonts w:eastAsia="Calibri"/>
              </w:rPr>
              <w:t>».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>В игровом зале – выполнить расчет освещения, при необходимости дополнить имеющееся освещение.</w:t>
            </w:r>
          </w:p>
          <w:p w:rsidR="00C715B1" w:rsidRPr="00C715B1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тренажерном зале  </w:t>
            </w:r>
            <w:r w:rsidR="003D2753" w:rsidRPr="003D2753">
              <w:rPr>
                <w:rFonts w:eastAsia="Calibri"/>
              </w:rPr>
              <w:t xml:space="preserve">– предусмотреть встроенные светильники </w:t>
            </w:r>
            <w:proofErr w:type="spellStart"/>
            <w:r w:rsidR="003D2753" w:rsidRPr="003D2753">
              <w:rPr>
                <w:rFonts w:eastAsia="Calibri"/>
              </w:rPr>
              <w:t>Армстронг</w:t>
            </w:r>
            <w:proofErr w:type="spellEnd"/>
            <w:r w:rsidR="003D2753" w:rsidRPr="003D2753">
              <w:rPr>
                <w:rFonts w:eastAsia="Calibri"/>
              </w:rPr>
              <w:t>».</w:t>
            </w:r>
          </w:p>
          <w:p w:rsidR="00D1124A" w:rsidRDefault="00C715B1" w:rsidP="00C715B1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C715B1">
              <w:rPr>
                <w:rFonts w:eastAsia="Calibri"/>
              </w:rPr>
              <w:t xml:space="preserve">В раздевалках  – </w:t>
            </w:r>
            <w:r w:rsidR="003D2753" w:rsidRPr="003D2753">
              <w:rPr>
                <w:rFonts w:eastAsia="Calibri"/>
              </w:rPr>
              <w:t xml:space="preserve">предусмотреть встроенные светильники </w:t>
            </w:r>
            <w:proofErr w:type="spellStart"/>
            <w:r w:rsidR="003D2753" w:rsidRPr="003D2753">
              <w:rPr>
                <w:rFonts w:eastAsia="Calibri"/>
              </w:rPr>
              <w:t>Армстронг</w:t>
            </w:r>
            <w:proofErr w:type="spellEnd"/>
            <w:r w:rsidR="003D2753" w:rsidRPr="003D2753">
              <w:rPr>
                <w:rFonts w:eastAsia="Calibri"/>
              </w:rPr>
              <w:t>».</w:t>
            </w:r>
          </w:p>
          <w:p w:rsidR="003D2753" w:rsidRPr="00D1124A" w:rsidRDefault="003D2753" w:rsidP="003D2753">
            <w:pPr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Во всех помещениях требуется расчет освещенности. 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1.14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Окна</w:t>
            </w:r>
          </w:p>
        </w:tc>
        <w:tc>
          <w:tcPr>
            <w:tcW w:w="6663" w:type="dxa"/>
          </w:tcPr>
          <w:p w:rsidR="00D1124A" w:rsidRPr="00D1124A" w:rsidRDefault="003D2753" w:rsidP="00D1124A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Без изменений.</w:t>
            </w:r>
          </w:p>
        </w:tc>
      </w:tr>
      <w:tr w:rsidR="00D1124A" w:rsidRPr="00D1124A" w:rsidTr="00243B63">
        <w:tc>
          <w:tcPr>
            <w:tcW w:w="1011" w:type="dxa"/>
          </w:tcPr>
          <w:p w:rsidR="00D1124A" w:rsidRPr="00D1124A" w:rsidRDefault="00D1124A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 w:rsidRPr="00D1124A">
              <w:rPr>
                <w:rFonts w:eastAsia="Calibri"/>
              </w:rPr>
              <w:t>1.15</w:t>
            </w:r>
          </w:p>
        </w:tc>
        <w:tc>
          <w:tcPr>
            <w:tcW w:w="2783" w:type="dxa"/>
          </w:tcPr>
          <w:p w:rsidR="00D1124A" w:rsidRPr="00D1124A" w:rsidRDefault="00D1124A" w:rsidP="00D1124A">
            <w:pPr>
              <w:spacing w:after="0" w:line="240" w:lineRule="auto"/>
              <w:rPr>
                <w:rFonts w:eastAsia="Calibri"/>
              </w:rPr>
            </w:pPr>
            <w:r w:rsidRPr="00D1124A">
              <w:rPr>
                <w:rFonts w:eastAsia="Calibri"/>
              </w:rPr>
              <w:t>Двери</w:t>
            </w:r>
          </w:p>
        </w:tc>
        <w:tc>
          <w:tcPr>
            <w:tcW w:w="6663" w:type="dxa"/>
          </w:tcPr>
          <w:p w:rsidR="00D1124A" w:rsidRPr="00D1124A" w:rsidRDefault="003D275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При расчете достаточности величины проемов при необходимости заменить. </w:t>
            </w:r>
          </w:p>
        </w:tc>
      </w:tr>
      <w:tr w:rsidR="003D2753" w:rsidRPr="00D1124A" w:rsidTr="002173E8">
        <w:tc>
          <w:tcPr>
            <w:tcW w:w="10457" w:type="dxa"/>
            <w:gridSpan w:val="3"/>
          </w:tcPr>
          <w:p w:rsidR="003D2753" w:rsidRPr="003D2753" w:rsidRDefault="003D2753" w:rsidP="003D275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ВОДОСНАЖЕНИЕ, ОТОПЛЕНИЕ, ВОДООТВЕДЕНИЕ.</w:t>
            </w:r>
            <w:r w:rsidR="00960912">
              <w:rPr>
                <w:rFonts w:eastAsia="Calibri"/>
              </w:rPr>
              <w:t xml:space="preserve"> ПОЖАРОТУШЕНИЕ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2.1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Холодное водоснабжение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Выполнить схему согласно местным техническим условиям к внутреннему противопожарному кольцу. 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2.2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Горячее водоснабжение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>Выполнить схему</w:t>
            </w:r>
            <w:r w:rsidRPr="00B83213">
              <w:rPr>
                <w:rFonts w:eastAsia="Calibri"/>
              </w:rPr>
              <w:t xml:space="preserve"> согласно местным техническим условиям</w:t>
            </w:r>
            <w:r>
              <w:rPr>
                <w:rFonts w:eastAsia="Calibri"/>
              </w:rPr>
              <w:t xml:space="preserve"> с присоединением к системе отопления.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7D5277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2.3</w:t>
            </w:r>
          </w:p>
        </w:tc>
        <w:tc>
          <w:tcPr>
            <w:tcW w:w="2783" w:type="dxa"/>
          </w:tcPr>
          <w:p w:rsidR="003D275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Отопление</w:t>
            </w:r>
          </w:p>
        </w:tc>
        <w:tc>
          <w:tcPr>
            <w:tcW w:w="6663" w:type="dxa"/>
          </w:tcPr>
          <w:p w:rsidR="003D2753" w:rsidRPr="00D1124A" w:rsidRDefault="00B8321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Выполнить расчет и замену существующей системы на более совершенную. Регистры должны быть предусмотрены с регулированием температуры. </w:t>
            </w:r>
          </w:p>
        </w:tc>
      </w:tr>
      <w:tr w:rsidR="00B83213" w:rsidRPr="00D1124A" w:rsidTr="00243B63">
        <w:tc>
          <w:tcPr>
            <w:tcW w:w="1011" w:type="dxa"/>
          </w:tcPr>
          <w:p w:rsidR="00B83213" w:rsidRDefault="00B83213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2.4.</w:t>
            </w:r>
          </w:p>
        </w:tc>
        <w:tc>
          <w:tcPr>
            <w:tcW w:w="2783" w:type="dxa"/>
          </w:tcPr>
          <w:p w:rsidR="00B83213" w:rsidRPr="00D1124A" w:rsidRDefault="00B83213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Водоотведение</w:t>
            </w:r>
          </w:p>
        </w:tc>
        <w:tc>
          <w:tcPr>
            <w:tcW w:w="6663" w:type="dxa"/>
          </w:tcPr>
          <w:p w:rsidR="00B83213" w:rsidRPr="00D1124A" w:rsidRDefault="00B83213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 w:rsidRPr="00B83213">
              <w:rPr>
                <w:rFonts w:eastAsia="Calibri"/>
              </w:rPr>
              <w:t xml:space="preserve">Выполнить схему </w:t>
            </w:r>
            <w:r>
              <w:rPr>
                <w:rFonts w:eastAsia="Calibri"/>
              </w:rPr>
              <w:t>водоотведения с душевых</w:t>
            </w:r>
            <w:r w:rsidR="00960912">
              <w:rPr>
                <w:rFonts w:eastAsia="Calibri"/>
              </w:rPr>
              <w:t xml:space="preserve"> и туалетов</w:t>
            </w:r>
            <w:r>
              <w:rPr>
                <w:rFonts w:eastAsia="Calibri"/>
              </w:rPr>
              <w:t xml:space="preserve"> </w:t>
            </w:r>
            <w:r w:rsidRPr="00B83213">
              <w:rPr>
                <w:rFonts w:eastAsia="Calibri"/>
              </w:rPr>
              <w:t>согласно местным те</w:t>
            </w:r>
            <w:r w:rsidR="00E67EE9">
              <w:rPr>
                <w:rFonts w:eastAsia="Calibri"/>
              </w:rPr>
              <w:t xml:space="preserve">хническим условиям к внутренней </w:t>
            </w:r>
            <w:r w:rsidR="00B0505F">
              <w:rPr>
                <w:rFonts w:eastAsia="Calibri"/>
              </w:rPr>
              <w:t xml:space="preserve">разводки </w:t>
            </w:r>
            <w:r w:rsidR="00E67EE9">
              <w:rPr>
                <w:rFonts w:eastAsia="Calibri"/>
              </w:rPr>
              <w:t xml:space="preserve"> фановой системе СБК-2 оч</w:t>
            </w:r>
            <w:proofErr w:type="gramStart"/>
            <w:r w:rsidR="00E67EE9">
              <w:rPr>
                <w:rFonts w:eastAsia="Calibri"/>
              </w:rPr>
              <w:t>.</w:t>
            </w:r>
            <w:r w:rsidRPr="00B83213">
              <w:rPr>
                <w:rFonts w:eastAsia="Calibri"/>
              </w:rPr>
              <w:t>.</w:t>
            </w:r>
            <w:proofErr w:type="gramEnd"/>
          </w:p>
        </w:tc>
      </w:tr>
      <w:tr w:rsidR="00960912" w:rsidRPr="00D1124A" w:rsidTr="00243B63">
        <w:tc>
          <w:tcPr>
            <w:tcW w:w="1011" w:type="dxa"/>
          </w:tcPr>
          <w:p w:rsidR="00960912" w:rsidRDefault="00960912" w:rsidP="00D1124A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2.5.</w:t>
            </w:r>
          </w:p>
        </w:tc>
        <w:tc>
          <w:tcPr>
            <w:tcW w:w="2783" w:type="dxa"/>
          </w:tcPr>
          <w:p w:rsidR="00960912" w:rsidRDefault="00960912" w:rsidP="00D1124A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Пожаротушение</w:t>
            </w:r>
          </w:p>
        </w:tc>
        <w:tc>
          <w:tcPr>
            <w:tcW w:w="6663" w:type="dxa"/>
          </w:tcPr>
          <w:p w:rsidR="00FC3354" w:rsidRDefault="00FC3354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>
              <w:rPr>
                <w:rFonts w:eastAsia="Calibri"/>
              </w:rPr>
              <w:t>Все помещения спортивного зала должны отвечать требованиям Пожарной безопасности.</w:t>
            </w:r>
          </w:p>
          <w:p w:rsidR="00960912" w:rsidRPr="00B83213" w:rsidRDefault="00FC3354" w:rsidP="00E67EE9">
            <w:pPr>
              <w:tabs>
                <w:tab w:val="num" w:pos="317"/>
              </w:tabs>
              <w:spacing w:after="0" w:line="240" w:lineRule="auto"/>
              <w:ind w:left="34"/>
              <w:rPr>
                <w:rFonts w:eastAsia="Calibri"/>
              </w:rPr>
            </w:pPr>
            <w:r w:rsidRPr="00FC3354">
              <w:rPr>
                <w:rFonts w:eastAsia="Calibri"/>
              </w:rPr>
              <w:t>ГОСТ 12.1.004-91 ССБТ "Пожарная безопасность. Общие требования", СНиП 21-01-97* "Пожарная безопасность здания и сооружений" и СНиП 12-03-2001 "Безопасность труда в строительстве. Часть I. Общие требования"), электробезопасности и стандартов по защите окружающей среды в соответствии с законодательством Российской Федерации, а также действующих на объекте правил внутреннего распорядка;</w:t>
            </w:r>
          </w:p>
        </w:tc>
      </w:tr>
      <w:tr w:rsidR="007D5277" w:rsidRPr="00D1124A" w:rsidTr="00CA0AE2">
        <w:tc>
          <w:tcPr>
            <w:tcW w:w="10457" w:type="dxa"/>
            <w:gridSpan w:val="3"/>
          </w:tcPr>
          <w:p w:rsidR="007D5277" w:rsidRPr="007D5277" w:rsidRDefault="007D5277" w:rsidP="007D5277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ВЕНТИЛЯЦИЯ И КОНДИЦИОНИРОВАНИЕ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E67EE9" w:rsidRPr="004B5C6F" w:rsidRDefault="00E67EE9" w:rsidP="001E27A2">
            <w:pPr>
              <w:spacing w:line="240" w:lineRule="auto"/>
              <w:jc w:val="both"/>
            </w:pPr>
            <w:r>
              <w:t>В</w:t>
            </w:r>
            <w:r w:rsidRPr="004B5C6F">
              <w:t xml:space="preserve">ыполнить механические приточные и вытяжные системы вентиляции, где предусмотрены очистка, нагрев и охлаждение наружного воздуха. </w:t>
            </w:r>
            <w:r>
              <w:t>Рассчитать в</w:t>
            </w:r>
            <w:r w:rsidRPr="004B5C6F">
              <w:t>оздухообмен</w:t>
            </w:r>
            <w:r>
              <w:t xml:space="preserve"> всех помещений. </w:t>
            </w:r>
            <w:r w:rsidRPr="004B5C6F">
              <w:t xml:space="preserve">Вентиляция встроенных помещений выполнить самостоятельными приточно-вытяжными системами с механическим побуждением. Разбивка на системы – в зависимости от назначения и режима работы помещений. </w:t>
            </w:r>
          </w:p>
          <w:p w:rsidR="00E67EE9" w:rsidRPr="004B5C6F" w:rsidRDefault="00E67EE9" w:rsidP="001E27A2">
            <w:pPr>
              <w:spacing w:line="240" w:lineRule="auto"/>
            </w:pPr>
            <w:r w:rsidRPr="004B5C6F">
              <w:t xml:space="preserve">Выброс вытяжного воздуха вывести через строительные шахты или по наружной стене здания, выше кровли здания. </w:t>
            </w:r>
          </w:p>
          <w:p w:rsidR="00E67EE9" w:rsidRPr="004B5C6F" w:rsidRDefault="00E67EE9" w:rsidP="001E27A2">
            <w:pPr>
              <w:spacing w:line="240" w:lineRule="auto"/>
            </w:pPr>
            <w:r>
              <w:t>Разводка над натяжным потолком во всех помещениях, кроме игрового зала.</w:t>
            </w:r>
          </w:p>
          <w:p w:rsidR="003D2753" w:rsidRPr="00D1124A" w:rsidRDefault="00E67EE9" w:rsidP="001E27A2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  <w:r w:rsidRPr="004B5C6F">
              <w:t>Рассмотреть возможность переноса вентиляционног</w:t>
            </w:r>
            <w:r>
              <w:t>о оборудования на кровлю.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3D2753" w:rsidRPr="00D1124A" w:rsidRDefault="003D2753" w:rsidP="003D2753">
            <w:pPr>
              <w:numPr>
                <w:ilvl w:val="0"/>
                <w:numId w:val="8"/>
              </w:numPr>
              <w:tabs>
                <w:tab w:val="num" w:pos="317"/>
              </w:tabs>
              <w:spacing w:after="0" w:line="240" w:lineRule="auto"/>
              <w:ind w:left="317" w:hanging="283"/>
              <w:rPr>
                <w:rFonts w:eastAsia="Calibri"/>
              </w:rPr>
            </w:pPr>
          </w:p>
        </w:tc>
      </w:tr>
      <w:tr w:rsidR="00E67EE9" w:rsidRPr="00D1124A" w:rsidTr="00135705">
        <w:tc>
          <w:tcPr>
            <w:tcW w:w="10457" w:type="dxa"/>
            <w:gridSpan w:val="3"/>
          </w:tcPr>
          <w:p w:rsidR="00E67EE9" w:rsidRPr="00E67EE9" w:rsidRDefault="00E67EE9" w:rsidP="00E67EE9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t>ЭЛЕКТРИЧЕСКАЯ И СИЛОВАЯ ЧАСТЬ.</w:t>
            </w:r>
          </w:p>
        </w:tc>
      </w:tr>
      <w:tr w:rsidR="00E67EE9" w:rsidRPr="00D1124A" w:rsidTr="00243B63">
        <w:tc>
          <w:tcPr>
            <w:tcW w:w="1011" w:type="dxa"/>
          </w:tcPr>
          <w:p w:rsidR="00E67EE9" w:rsidRPr="00D1124A" w:rsidRDefault="00E67EE9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E67EE9" w:rsidRPr="00D1124A" w:rsidRDefault="00E67EE9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  <w:b/>
                <w:u w:val="single"/>
              </w:rPr>
            </w:pPr>
            <w:r w:rsidRPr="00E67EE9">
              <w:rPr>
                <w:rFonts w:eastAsia="Calibri"/>
              </w:rPr>
              <w:t>Проектировать электроснабжение согласно техническим условиям.</w:t>
            </w:r>
            <w:r w:rsidR="006F3EF8" w:rsidRPr="007729D8">
              <w:rPr>
                <w:rFonts w:eastAsia="Calibri"/>
              </w:rPr>
              <w:t xml:space="preserve"> Предусмотреть рабочее и  аварийное освещение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Аварийное освещение предусмотреть в соответствие с требованиями СНиП 23-05-95, СП31-110-2003.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Систему внутреннего электроснабжения электроустановки принять типа </w:t>
            </w:r>
            <w:r w:rsidRPr="00E67EE9">
              <w:rPr>
                <w:rFonts w:eastAsia="Calibri"/>
                <w:lang w:val="en-US"/>
              </w:rPr>
              <w:t>TN</w:t>
            </w:r>
            <w:r w:rsidRPr="00E67EE9">
              <w:rPr>
                <w:rFonts w:eastAsia="Calibri"/>
              </w:rPr>
              <w:t>-</w:t>
            </w:r>
            <w:r w:rsidRPr="00E67EE9">
              <w:rPr>
                <w:rFonts w:eastAsia="Calibri"/>
                <w:lang w:val="en-US"/>
              </w:rPr>
              <w:t>S</w:t>
            </w:r>
            <w:r w:rsidRPr="00E67EE9">
              <w:rPr>
                <w:rFonts w:eastAsia="Calibri"/>
              </w:rPr>
              <w:t>, 380/220В.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 Уровень освещенности в помещениях определить на основании действующих норм, а так же специальных требований по заданию заказчика.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Марку кабелей определить проектом.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Распределительные сети выполнить скрыто за подвесными потолками при </w:t>
            </w:r>
            <w:r>
              <w:rPr>
                <w:rFonts w:eastAsia="Calibri"/>
              </w:rPr>
              <w:t>их наличии и перегородках стен или кабельных каналах.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Групповые сети за подвесными потолками выполнить по кабельным лоткам, в перегородках стен в гофрированных ПВХ трубах.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Количество розеток проектировать: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- согласно плану расстановки оборудования;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Высота установки для настенных розеток (в случае, если не указано иное):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lastRenderedPageBreak/>
              <w:t>- на высоте 0,4м от пола.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Типы светильников определить в соответствии с дизайн проектом, типами потолков, средой и назначением помещений.</w:t>
            </w:r>
            <w:r w:rsidR="007729D8">
              <w:rPr>
                <w:rFonts w:eastAsia="Calibri"/>
              </w:rPr>
              <w:t xml:space="preserve"> Применять энергосберегающие и светодиодные лампы. </w:t>
            </w:r>
          </w:p>
          <w:p w:rsidR="00E67EE9" w:rsidRP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 xml:space="preserve">Выключатели и устройства управления освещением установить на высоте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67EE9">
                <w:rPr>
                  <w:rFonts w:eastAsia="Calibri"/>
                </w:rPr>
                <w:t>1 м</w:t>
              </w:r>
            </w:smartTag>
            <w:r w:rsidRPr="00E67EE9">
              <w:rPr>
                <w:rFonts w:eastAsia="Calibri"/>
              </w:rPr>
              <w:t xml:space="preserve"> от уровня чистого пола со стороны ручки двери.</w:t>
            </w:r>
          </w:p>
          <w:p w:rsidR="00E67EE9" w:rsidRDefault="00E67EE9" w:rsidP="00243B63">
            <w:pPr>
              <w:tabs>
                <w:tab w:val="num" w:pos="34"/>
              </w:tabs>
              <w:spacing w:after="0" w:line="240" w:lineRule="auto"/>
              <w:ind w:firstLine="34"/>
              <w:rPr>
                <w:rFonts w:eastAsia="Calibri"/>
              </w:rPr>
            </w:pPr>
            <w:r w:rsidRPr="00E67EE9">
              <w:rPr>
                <w:rFonts w:eastAsia="Calibri"/>
              </w:rPr>
              <w:t>Проектирование вести в соответствии с действующей нормативно-технической документацией и технологическими требованиями.</w:t>
            </w:r>
          </w:p>
          <w:p w:rsidR="00243B63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В игровом зале должно быть предусмотрено</w:t>
            </w:r>
          </w:p>
          <w:p w:rsidR="00A86A0A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 электронное табло с возможностью управления с пульта.</w:t>
            </w:r>
          </w:p>
          <w:p w:rsidR="00A86A0A" w:rsidRDefault="00A86A0A" w:rsidP="00E67EE9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 xml:space="preserve">В помещении тренажерного зала и теннисного зала должны быть предусмотрены ТВ панели. </w:t>
            </w:r>
          </w:p>
          <w:p w:rsidR="00E67EE9" w:rsidRPr="00D1124A" w:rsidRDefault="00A86A0A" w:rsidP="00A86A0A">
            <w:pPr>
              <w:tabs>
                <w:tab w:val="num" w:pos="317"/>
              </w:tabs>
              <w:spacing w:after="0" w:line="240" w:lineRule="auto"/>
              <w:ind w:left="317"/>
              <w:rPr>
                <w:rFonts w:eastAsia="Calibri"/>
              </w:rPr>
            </w:pPr>
            <w:r>
              <w:rPr>
                <w:rFonts w:eastAsia="Calibri"/>
              </w:rPr>
              <w:t>Во всех помещениях следует предусмотреть музыкальное стерео оборудование (колонки) с выводом и микшерной установкой.</w:t>
            </w:r>
          </w:p>
        </w:tc>
      </w:tr>
      <w:tr w:rsidR="00BC490F" w:rsidRPr="00D1124A" w:rsidTr="00FB4646">
        <w:tc>
          <w:tcPr>
            <w:tcW w:w="10457" w:type="dxa"/>
            <w:gridSpan w:val="3"/>
          </w:tcPr>
          <w:p w:rsidR="00BC490F" w:rsidRPr="00E67EE9" w:rsidRDefault="00BC490F" w:rsidP="00E67EE9">
            <w:pPr>
              <w:pStyle w:val="a7"/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lastRenderedPageBreak/>
              <w:t>ПРОТИВОПОЖАРНЫЕ МЕРОПРИЯТИЯ</w:t>
            </w:r>
          </w:p>
        </w:tc>
      </w:tr>
      <w:tr w:rsidR="003D2753" w:rsidRPr="00D1124A" w:rsidTr="00243B63">
        <w:tc>
          <w:tcPr>
            <w:tcW w:w="1011" w:type="dxa"/>
          </w:tcPr>
          <w:p w:rsidR="003D2753" w:rsidRPr="00D1124A" w:rsidRDefault="003D2753" w:rsidP="00D1124A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783" w:type="dxa"/>
          </w:tcPr>
          <w:p w:rsidR="003D2753" w:rsidRPr="00D1124A" w:rsidRDefault="003D2753" w:rsidP="00D1124A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663" w:type="dxa"/>
          </w:tcPr>
          <w:p w:rsidR="007D5277" w:rsidRDefault="00BC490F" w:rsidP="007D5277">
            <w:pPr>
              <w:contextualSpacing/>
              <w:rPr>
                <w:color w:val="000000"/>
              </w:rPr>
            </w:pPr>
            <w:r w:rsidRPr="007D5277">
              <w:rPr>
                <w:color w:val="000000"/>
              </w:rPr>
              <w:t>Проект должен соответствовать Ф</w:t>
            </w:r>
            <w:r w:rsidR="007D5277">
              <w:rPr>
                <w:color w:val="000000"/>
              </w:rPr>
              <w:t xml:space="preserve">З </w:t>
            </w:r>
            <w:r w:rsidRPr="007D5277">
              <w:rPr>
                <w:color w:val="000000"/>
              </w:rPr>
              <w:t xml:space="preserve"> </w:t>
            </w:r>
            <w:r w:rsidRPr="007D5277">
              <w:rPr>
                <w:rStyle w:val="a8"/>
                <w:b w:val="0"/>
                <w:color w:val="000000"/>
              </w:rPr>
              <w:t>«ТЕХНИЧЕСКИЙ РЕГЛАМЕНТ О ТРЕБОВАНИЯХ ПОЖАРНОЙ БЕЗОПАСНОСТИ» № 123-ФЗ от 22 июля 2008 года и, в частности</w:t>
            </w:r>
            <w:r w:rsidRPr="007D5277">
              <w:rPr>
                <w:rStyle w:val="a8"/>
                <w:color w:val="000000"/>
              </w:rPr>
              <w:t xml:space="preserve">, </w:t>
            </w:r>
            <w:r w:rsidRPr="007D5277">
              <w:rPr>
                <w:color w:val="000000"/>
              </w:rPr>
              <w:t>своду правил "СП 7.13130.2009. Отопление, вентиляция и кондиционирование. Противопожарные требования" (утв. Приказом МЧС РФ от 25.03.2009 N 177).</w:t>
            </w:r>
          </w:p>
          <w:p w:rsidR="007D5277" w:rsidRDefault="007D5277" w:rsidP="007D5277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Отвечать требованиям ФЗ №69. СНиП 21-01-97*</w:t>
            </w:r>
          </w:p>
          <w:p w:rsidR="007D5277" w:rsidRPr="007D5277" w:rsidRDefault="007D5277" w:rsidP="007D5277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Во всех помещениях должна быть предусмотрена </w:t>
            </w:r>
            <w:r w:rsidRPr="007D5277">
              <w:rPr>
                <w:color w:val="000000"/>
              </w:rPr>
              <w:t>Автоматическая система пожарной сигнализации (далее АПС) предназначена для раннего обнаружения пожара в соответствии с</w:t>
            </w:r>
            <w:r>
              <w:rPr>
                <w:color w:val="000000"/>
              </w:rPr>
              <w:t xml:space="preserve"> требованиями СП 5.13130.2009 со схемой вывода её на центральный пункт.</w:t>
            </w:r>
          </w:p>
        </w:tc>
      </w:tr>
      <w:tr w:rsidR="00E67EE9" w:rsidRPr="00D1124A" w:rsidTr="00844DF7">
        <w:tc>
          <w:tcPr>
            <w:tcW w:w="10457" w:type="dxa"/>
            <w:gridSpan w:val="3"/>
          </w:tcPr>
          <w:p w:rsidR="00E67EE9" w:rsidRPr="00D1124A" w:rsidRDefault="00E67EE9" w:rsidP="00E67EE9">
            <w:pPr>
              <w:numPr>
                <w:ilvl w:val="0"/>
                <w:numId w:val="7"/>
              </w:numPr>
              <w:tabs>
                <w:tab w:val="num" w:pos="317"/>
              </w:tabs>
              <w:spacing w:after="0" w:line="240" w:lineRule="auto"/>
              <w:rPr>
                <w:rFonts w:eastAsia="Calibri"/>
              </w:rPr>
            </w:pPr>
            <w:r w:rsidRPr="00E67EE9">
              <w:rPr>
                <w:rFonts w:eastAsia="Calibri"/>
              </w:rPr>
              <w:t>ВЫПОЛНЕНИЕ ДИЗАЙН-ПРОЕКТА ВСЕХ ПОМЕЩЕНИЙ (КРОМЕ ТЕХНИЧЕСКИХ)  И ТЕРРИТОРИИ.(3D, спецификации)</w:t>
            </w:r>
          </w:p>
        </w:tc>
      </w:tr>
    </w:tbl>
    <w:p w:rsidR="004F07BC" w:rsidRPr="00934CC0" w:rsidRDefault="004F07BC" w:rsidP="004F07B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4F07BC" w:rsidRPr="00E57217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34CC0">
        <w:rPr>
          <w:b/>
        </w:rPr>
        <w:t>9</w:t>
      </w:r>
      <w:r w:rsidRPr="00E57217">
        <w:rPr>
          <w:b/>
        </w:rPr>
        <w:t>. Документация, предъявляемая заказчику.</w:t>
      </w:r>
    </w:p>
    <w:p w:rsidR="004F07BC" w:rsidRPr="00E57217" w:rsidRDefault="004F07BC" w:rsidP="004F07BC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Verdana" w:hAnsi="Verdana"/>
        </w:rPr>
      </w:pPr>
    </w:p>
    <w:p w:rsidR="00E57217" w:rsidRDefault="00E57217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Альбом чертежей, пояснительная записка</w:t>
      </w:r>
      <w:r w:rsidR="00050DA5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 дизайн проект – в 3-х экземплярах.</w:t>
      </w:r>
    </w:p>
    <w:p w:rsidR="00E57217" w:rsidRDefault="00E57217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Полный пакет по ПИР – 1 электронный носитель (диск)</w:t>
      </w:r>
    </w:p>
    <w:p w:rsidR="000B5FC6" w:rsidRPr="00E57217" w:rsidRDefault="000B5FC6" w:rsidP="000B5FC6">
      <w:pPr>
        <w:pStyle w:val="a4"/>
        <w:widowControl w:val="0"/>
        <w:ind w:firstLine="708"/>
        <w:rPr>
          <w:sz w:val="24"/>
          <w:szCs w:val="24"/>
          <w:lang w:val="ru-RU"/>
        </w:rPr>
      </w:pPr>
    </w:p>
    <w:p w:rsidR="000B5FC6" w:rsidRDefault="000B5FC6" w:rsidP="004F07BC">
      <w:pPr>
        <w:pStyle w:val="a4"/>
        <w:widowControl w:val="0"/>
        <w:ind w:firstLine="482"/>
        <w:rPr>
          <w:sz w:val="22"/>
          <w:szCs w:val="22"/>
          <w:lang w:val="ru-RU"/>
        </w:rPr>
      </w:pPr>
    </w:p>
    <w:bookmarkEnd w:id="1"/>
    <w:bookmarkEnd w:id="2"/>
    <w:bookmarkEnd w:id="3"/>
    <w:bookmarkEnd w:id="4"/>
    <w:bookmarkEnd w:id="5"/>
    <w:sectPr w:rsidR="000B5FC6" w:rsidSect="00243B63">
      <w:pgSz w:w="11906" w:h="16838"/>
      <w:pgMar w:top="284" w:right="3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3B421F"/>
    <w:multiLevelType w:val="hybridMultilevel"/>
    <w:tmpl w:val="B76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B83A55"/>
    <w:multiLevelType w:val="hybridMultilevel"/>
    <w:tmpl w:val="E26257E8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  <w:sz w:val="16"/>
      </w:rPr>
    </w:lvl>
    <w:lvl w:ilvl="1" w:tplc="BC708DB6">
      <w:start w:val="10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86E6BD6"/>
    <w:multiLevelType w:val="hybridMultilevel"/>
    <w:tmpl w:val="CB642F0E"/>
    <w:lvl w:ilvl="0" w:tplc="B7C20E1A">
      <w:start w:val="1"/>
      <w:numFmt w:val="decimal"/>
      <w:lvlText w:val="1.%1."/>
      <w:lvlJc w:val="left"/>
      <w:pPr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C34D15"/>
    <w:multiLevelType w:val="hybridMultilevel"/>
    <w:tmpl w:val="A61C2858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4105A"/>
    <w:multiLevelType w:val="hybridMultilevel"/>
    <w:tmpl w:val="0FD0E2F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73315C87"/>
    <w:multiLevelType w:val="hybridMultilevel"/>
    <w:tmpl w:val="C4B4D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78C97D95"/>
    <w:multiLevelType w:val="hybridMultilevel"/>
    <w:tmpl w:val="28B40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  <w:num w:numId="11">
    <w:abstractNumId w:val="11"/>
  </w:num>
  <w:num w:numId="12">
    <w:abstractNumId w:val="13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EA"/>
    <w:rsid w:val="00000708"/>
    <w:rsid w:val="00014DAA"/>
    <w:rsid w:val="000338EF"/>
    <w:rsid w:val="000471F3"/>
    <w:rsid w:val="00050DA5"/>
    <w:rsid w:val="0005515E"/>
    <w:rsid w:val="00055647"/>
    <w:rsid w:val="00055B61"/>
    <w:rsid w:val="000750CE"/>
    <w:rsid w:val="00075DF7"/>
    <w:rsid w:val="000A189A"/>
    <w:rsid w:val="000B26EC"/>
    <w:rsid w:val="000B5FC6"/>
    <w:rsid w:val="000D6E0C"/>
    <w:rsid w:val="000F1932"/>
    <w:rsid w:val="000F7E69"/>
    <w:rsid w:val="00107C21"/>
    <w:rsid w:val="00110B62"/>
    <w:rsid w:val="0011230A"/>
    <w:rsid w:val="001164C5"/>
    <w:rsid w:val="00191BB8"/>
    <w:rsid w:val="001A3F36"/>
    <w:rsid w:val="001B52EF"/>
    <w:rsid w:val="001E27A2"/>
    <w:rsid w:val="001E2A61"/>
    <w:rsid w:val="001F0665"/>
    <w:rsid w:val="001F158E"/>
    <w:rsid w:val="002060FF"/>
    <w:rsid w:val="002160A1"/>
    <w:rsid w:val="002169C9"/>
    <w:rsid w:val="0022034A"/>
    <w:rsid w:val="0022354E"/>
    <w:rsid w:val="002275CB"/>
    <w:rsid w:val="00243B63"/>
    <w:rsid w:val="00277B21"/>
    <w:rsid w:val="002835AA"/>
    <w:rsid w:val="00295D13"/>
    <w:rsid w:val="002B2C9F"/>
    <w:rsid w:val="002C2A46"/>
    <w:rsid w:val="002C5B34"/>
    <w:rsid w:val="002D365E"/>
    <w:rsid w:val="002E1B5F"/>
    <w:rsid w:val="0031523A"/>
    <w:rsid w:val="00332A76"/>
    <w:rsid w:val="00337FA5"/>
    <w:rsid w:val="00344673"/>
    <w:rsid w:val="00344814"/>
    <w:rsid w:val="003566AA"/>
    <w:rsid w:val="00373959"/>
    <w:rsid w:val="003B2AA3"/>
    <w:rsid w:val="003D2753"/>
    <w:rsid w:val="003F0729"/>
    <w:rsid w:val="00414894"/>
    <w:rsid w:val="004426EA"/>
    <w:rsid w:val="0046289B"/>
    <w:rsid w:val="004A00B4"/>
    <w:rsid w:val="004D0C28"/>
    <w:rsid w:val="004D25CD"/>
    <w:rsid w:val="004D782B"/>
    <w:rsid w:val="004E1404"/>
    <w:rsid w:val="004F07BC"/>
    <w:rsid w:val="005038A4"/>
    <w:rsid w:val="00510512"/>
    <w:rsid w:val="00542D7F"/>
    <w:rsid w:val="00554D59"/>
    <w:rsid w:val="00575232"/>
    <w:rsid w:val="005C375F"/>
    <w:rsid w:val="005C4436"/>
    <w:rsid w:val="005E2893"/>
    <w:rsid w:val="005E367C"/>
    <w:rsid w:val="005F5DC7"/>
    <w:rsid w:val="0061236C"/>
    <w:rsid w:val="0062016C"/>
    <w:rsid w:val="00641B0C"/>
    <w:rsid w:val="00657E4A"/>
    <w:rsid w:val="0068511A"/>
    <w:rsid w:val="00693DFF"/>
    <w:rsid w:val="006C0782"/>
    <w:rsid w:val="006E4DF1"/>
    <w:rsid w:val="006E6C93"/>
    <w:rsid w:val="006E6FB7"/>
    <w:rsid w:val="006F3EF8"/>
    <w:rsid w:val="006F54C7"/>
    <w:rsid w:val="00727651"/>
    <w:rsid w:val="0073210B"/>
    <w:rsid w:val="00732C07"/>
    <w:rsid w:val="00732C26"/>
    <w:rsid w:val="00752343"/>
    <w:rsid w:val="00753E4B"/>
    <w:rsid w:val="00754D4A"/>
    <w:rsid w:val="007729D8"/>
    <w:rsid w:val="007C7CC2"/>
    <w:rsid w:val="007D5277"/>
    <w:rsid w:val="008433AD"/>
    <w:rsid w:val="00853AFA"/>
    <w:rsid w:val="0086303C"/>
    <w:rsid w:val="00870E17"/>
    <w:rsid w:val="0087206F"/>
    <w:rsid w:val="00881788"/>
    <w:rsid w:val="008834B8"/>
    <w:rsid w:val="00892449"/>
    <w:rsid w:val="008A7E97"/>
    <w:rsid w:val="008F0592"/>
    <w:rsid w:val="0091388F"/>
    <w:rsid w:val="009558B8"/>
    <w:rsid w:val="009603DA"/>
    <w:rsid w:val="00960912"/>
    <w:rsid w:val="00960941"/>
    <w:rsid w:val="00962839"/>
    <w:rsid w:val="009A1CBB"/>
    <w:rsid w:val="009B5674"/>
    <w:rsid w:val="009D5697"/>
    <w:rsid w:val="009E48F8"/>
    <w:rsid w:val="009F1304"/>
    <w:rsid w:val="009F768F"/>
    <w:rsid w:val="00A041EA"/>
    <w:rsid w:val="00A17C8E"/>
    <w:rsid w:val="00A327DA"/>
    <w:rsid w:val="00A33C13"/>
    <w:rsid w:val="00A54258"/>
    <w:rsid w:val="00A5621E"/>
    <w:rsid w:val="00A62E45"/>
    <w:rsid w:val="00A67523"/>
    <w:rsid w:val="00A86A0A"/>
    <w:rsid w:val="00AB5FFB"/>
    <w:rsid w:val="00AC61B4"/>
    <w:rsid w:val="00AD114F"/>
    <w:rsid w:val="00AD135B"/>
    <w:rsid w:val="00AD77C8"/>
    <w:rsid w:val="00B0505F"/>
    <w:rsid w:val="00B10072"/>
    <w:rsid w:val="00B22565"/>
    <w:rsid w:val="00B25FBE"/>
    <w:rsid w:val="00B3161C"/>
    <w:rsid w:val="00B4359B"/>
    <w:rsid w:val="00B44F40"/>
    <w:rsid w:val="00B81AD8"/>
    <w:rsid w:val="00B83213"/>
    <w:rsid w:val="00B85D6D"/>
    <w:rsid w:val="00BB3E12"/>
    <w:rsid w:val="00BC1CB6"/>
    <w:rsid w:val="00BC21CE"/>
    <w:rsid w:val="00BC490F"/>
    <w:rsid w:val="00BD494B"/>
    <w:rsid w:val="00BE0DAA"/>
    <w:rsid w:val="00C03B2C"/>
    <w:rsid w:val="00C100D4"/>
    <w:rsid w:val="00C53175"/>
    <w:rsid w:val="00C715B1"/>
    <w:rsid w:val="00C84B2C"/>
    <w:rsid w:val="00C8614D"/>
    <w:rsid w:val="00CA2579"/>
    <w:rsid w:val="00CC3E11"/>
    <w:rsid w:val="00CC7AAB"/>
    <w:rsid w:val="00D07D73"/>
    <w:rsid w:val="00D1124A"/>
    <w:rsid w:val="00D15125"/>
    <w:rsid w:val="00D35874"/>
    <w:rsid w:val="00D54027"/>
    <w:rsid w:val="00DA0F9B"/>
    <w:rsid w:val="00DD3CD6"/>
    <w:rsid w:val="00DD6BBB"/>
    <w:rsid w:val="00DE0A32"/>
    <w:rsid w:val="00E35818"/>
    <w:rsid w:val="00E51704"/>
    <w:rsid w:val="00E57217"/>
    <w:rsid w:val="00E67EE9"/>
    <w:rsid w:val="00E848BC"/>
    <w:rsid w:val="00EA7A7B"/>
    <w:rsid w:val="00EB4DDF"/>
    <w:rsid w:val="00EC0844"/>
    <w:rsid w:val="00ED5DC2"/>
    <w:rsid w:val="00EF038B"/>
    <w:rsid w:val="00F1135A"/>
    <w:rsid w:val="00F301FF"/>
    <w:rsid w:val="00F352F1"/>
    <w:rsid w:val="00F563B6"/>
    <w:rsid w:val="00F603BF"/>
    <w:rsid w:val="00F62F68"/>
    <w:rsid w:val="00F94116"/>
    <w:rsid w:val="00F94D15"/>
    <w:rsid w:val="00F94E85"/>
    <w:rsid w:val="00FA4226"/>
    <w:rsid w:val="00FB25BC"/>
    <w:rsid w:val="00FB43CC"/>
    <w:rsid w:val="00FB7D53"/>
    <w:rsid w:val="00FC3354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3D2753"/>
    <w:pPr>
      <w:ind w:left="720"/>
      <w:contextualSpacing/>
    </w:pPr>
  </w:style>
  <w:style w:type="character" w:styleId="a8">
    <w:name w:val="Strong"/>
    <w:uiPriority w:val="22"/>
    <w:qFormat/>
    <w:locked/>
    <w:rsid w:val="00BC490F"/>
    <w:rPr>
      <w:b/>
      <w:bCs/>
    </w:rPr>
  </w:style>
  <w:style w:type="character" w:styleId="a9">
    <w:name w:val="annotation reference"/>
    <w:basedOn w:val="a1"/>
    <w:uiPriority w:val="99"/>
    <w:semiHidden/>
    <w:unhideWhenUsed/>
    <w:rsid w:val="000D6E0C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D6E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D6E0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D6E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6E0C"/>
    <w:rPr>
      <w:b/>
      <w:bCs/>
    </w:rPr>
  </w:style>
  <w:style w:type="character" w:styleId="ae">
    <w:name w:val="Hyperlink"/>
    <w:basedOn w:val="a1"/>
    <w:uiPriority w:val="99"/>
    <w:unhideWhenUsed/>
    <w:rsid w:val="00EC08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3D2753"/>
    <w:pPr>
      <w:ind w:left="720"/>
      <w:contextualSpacing/>
    </w:pPr>
  </w:style>
  <w:style w:type="character" w:styleId="a8">
    <w:name w:val="Strong"/>
    <w:uiPriority w:val="22"/>
    <w:qFormat/>
    <w:locked/>
    <w:rsid w:val="00BC490F"/>
    <w:rPr>
      <w:b/>
      <w:bCs/>
    </w:rPr>
  </w:style>
  <w:style w:type="character" w:styleId="a9">
    <w:name w:val="annotation reference"/>
    <w:basedOn w:val="a1"/>
    <w:uiPriority w:val="99"/>
    <w:semiHidden/>
    <w:unhideWhenUsed/>
    <w:rsid w:val="000D6E0C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0D6E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0D6E0C"/>
  </w:style>
  <w:style w:type="paragraph" w:styleId="ac">
    <w:name w:val="annotation subject"/>
    <w:basedOn w:val="aa"/>
    <w:next w:val="aa"/>
    <w:link w:val="ad"/>
    <w:uiPriority w:val="99"/>
    <w:semiHidden/>
    <w:unhideWhenUsed/>
    <w:rsid w:val="000D6E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D6E0C"/>
    <w:rPr>
      <w:b/>
      <w:bCs/>
    </w:rPr>
  </w:style>
  <w:style w:type="character" w:styleId="ae">
    <w:name w:val="Hyperlink"/>
    <w:basedOn w:val="a1"/>
    <w:uiPriority w:val="99"/>
    <w:unhideWhenUsed/>
    <w:rsid w:val="00EC08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8EC10-969A-4479-9B8B-D2DF6CC4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1643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Аргатюк Юлия Кирилловна</cp:lastModifiedBy>
  <cp:revision>5</cp:revision>
  <cp:lastPrinted>2011-10-06T05:51:00Z</cp:lastPrinted>
  <dcterms:created xsi:type="dcterms:W3CDTF">2013-04-02T12:05:00Z</dcterms:created>
  <dcterms:modified xsi:type="dcterms:W3CDTF">2013-04-05T10:57:00Z</dcterms:modified>
</cp:coreProperties>
</file>